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97" w:rsidRDefault="00AE6C97" w:rsidP="00AE6C97">
      <w:pPr>
        <w:pStyle w:val="a5"/>
        <w:jc w:val="center"/>
        <w:rPr>
          <w:b/>
          <w:sz w:val="40"/>
          <w:szCs w:val="40"/>
          <w:lang w:eastAsia="ru-RU"/>
        </w:rPr>
      </w:pPr>
      <w:r w:rsidRPr="00AE6C97">
        <w:rPr>
          <w:b/>
          <w:sz w:val="40"/>
          <w:szCs w:val="40"/>
          <w:lang w:eastAsia="ru-RU"/>
        </w:rPr>
        <w:t>Правила безопасного обращения с пиротехникой</w:t>
      </w:r>
    </w:p>
    <w:p w:rsidR="0039178E" w:rsidRPr="008E5B45" w:rsidRDefault="0039178E" w:rsidP="00AE6C97">
      <w:pPr>
        <w:pStyle w:val="a5"/>
        <w:jc w:val="center"/>
        <w:rPr>
          <w:b/>
          <w:sz w:val="16"/>
          <w:szCs w:val="16"/>
          <w:lang w:eastAsia="ru-RU"/>
        </w:rPr>
      </w:pPr>
    </w:p>
    <w:p w:rsidR="00AE6C97" w:rsidRDefault="0039178E" w:rsidP="00AE6C97">
      <w:pPr>
        <w:pStyle w:val="a5"/>
        <w:jc w:val="center"/>
        <w:rPr>
          <w:b/>
          <w:lang w:eastAsia="ru-RU"/>
        </w:rPr>
      </w:pPr>
      <w:r>
        <w:rPr>
          <w:b/>
          <w:lang w:eastAsia="ru-RU"/>
        </w:rPr>
        <w:t>Уважаемые жители и гости Всеволожского муниципального района</w:t>
      </w:r>
    </w:p>
    <w:p w:rsidR="00CB346B" w:rsidRDefault="00CB346B" w:rsidP="00AE6C97">
      <w:pPr>
        <w:pStyle w:val="a5"/>
        <w:jc w:val="center"/>
        <w:rPr>
          <w:b/>
          <w:lang w:eastAsia="ru-RU"/>
        </w:rPr>
      </w:pPr>
    </w:p>
    <w:p w:rsidR="00CB346B" w:rsidRDefault="00CB346B" w:rsidP="00AE6C97">
      <w:pPr>
        <w:pStyle w:val="a5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94447"/>
            <wp:effectExtent l="0" t="0" r="3175" b="0"/>
            <wp:docPr id="2" name="Рисунок 2" descr="https://sun9-15.userapi.com/impf/Tvk6xpbf569ENneIZBDeUITxrgEQUCdNi5av2g/-EKFMYc87bQ.jpg?size=1590x400&amp;quality=95&amp;crop=0,0,1590,400&amp;sign=d1480d7300e1906014818fc1e7442bf1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f/Tvk6xpbf569ENneIZBDeUITxrgEQUCdNi5av2g/-EKFMYc87bQ.jpg?size=1590x400&amp;quality=95&amp;crop=0,0,1590,400&amp;sign=d1480d7300e1906014818fc1e7442bf1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78E" w:rsidRDefault="0039178E" w:rsidP="00AE6C97">
      <w:pPr>
        <w:pStyle w:val="a5"/>
        <w:jc w:val="center"/>
        <w:rPr>
          <w:b/>
          <w:lang w:eastAsia="ru-RU"/>
        </w:rPr>
      </w:pP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lang w:eastAsia="ru-RU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lang w:eastAsia="ru-RU"/>
        </w:rPr>
        <w:t>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lang w:eastAsia="ru-RU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lang w:eastAsia="ru-RU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b/>
          <w:bCs/>
          <w:bdr w:val="none" w:sz="0" w:space="0" w:color="auto" w:frame="1"/>
          <w:lang w:eastAsia="ru-RU"/>
        </w:rPr>
        <w:t>Применение пиротехнической продукции</w:t>
      </w:r>
      <w:r w:rsidRPr="00AE6C97">
        <w:rPr>
          <w:lang w:eastAsia="ru-RU"/>
        </w:rPr>
        <w:t> 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ограничения по условиям применения изделия;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способы безопасного запуска;</w:t>
      </w:r>
    </w:p>
    <w:p w:rsidR="00AE6C97" w:rsidRPr="00AE6C97" w:rsidRDefault="00AE6C97" w:rsidP="00AE6C97">
      <w:pPr>
        <w:pStyle w:val="a5"/>
        <w:jc w:val="both"/>
        <w:rPr>
          <w:lang w:eastAsia="ru-RU"/>
        </w:rPr>
      </w:pPr>
      <w:r w:rsidRPr="00AE6C97">
        <w:rPr>
          <w:lang w:eastAsia="ru-RU"/>
        </w:rPr>
        <w:t> </w:t>
      </w:r>
      <w:r>
        <w:rPr>
          <w:lang w:eastAsia="ru-RU"/>
        </w:rPr>
        <w:tab/>
        <w:t>-</w:t>
      </w:r>
      <w:r w:rsidRPr="00AE6C97">
        <w:rPr>
          <w:lang w:eastAsia="ru-RU"/>
        </w:rPr>
        <w:t>размеры опасной зоны;</w:t>
      </w:r>
    </w:p>
    <w:p w:rsidR="00AE6C97" w:rsidRPr="00AE6C97" w:rsidRDefault="00AE6C97" w:rsidP="00AE6C97">
      <w:pPr>
        <w:pStyle w:val="a5"/>
        <w:jc w:val="both"/>
        <w:rPr>
          <w:lang w:eastAsia="ru-RU"/>
        </w:rPr>
      </w:pPr>
      <w:r w:rsidRPr="00AE6C97">
        <w:rPr>
          <w:lang w:eastAsia="ru-RU"/>
        </w:rPr>
        <w:t> </w:t>
      </w:r>
      <w:r>
        <w:rPr>
          <w:lang w:eastAsia="ru-RU"/>
        </w:rPr>
        <w:tab/>
        <w:t>-</w:t>
      </w:r>
      <w:r w:rsidRPr="00AE6C97">
        <w:rPr>
          <w:lang w:eastAsia="ru-RU"/>
        </w:rPr>
        <w:t>условия хранения, срок годности и способы утилизации.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b/>
          <w:bCs/>
          <w:bdr w:val="none" w:sz="0" w:space="0" w:color="auto" w:frame="1"/>
          <w:lang w:eastAsia="ru-RU"/>
        </w:rPr>
        <w:t>Применение пиротехнических изделий запрещается:</w:t>
      </w:r>
    </w:p>
    <w:p w:rsidR="00AE6C97" w:rsidRPr="00AE6C97" w:rsidRDefault="00AE6C97" w:rsidP="00AE6C97">
      <w:pPr>
        <w:pStyle w:val="a5"/>
        <w:jc w:val="both"/>
        <w:rPr>
          <w:lang w:eastAsia="ru-RU"/>
        </w:rPr>
      </w:pPr>
      <w:r w:rsidRPr="00AE6C97">
        <w:rPr>
          <w:lang w:eastAsia="ru-RU"/>
        </w:rPr>
        <w:t> </w:t>
      </w:r>
      <w:r>
        <w:rPr>
          <w:lang w:eastAsia="ru-RU"/>
        </w:rPr>
        <w:tab/>
        <w:t>-</w:t>
      </w:r>
      <w:r w:rsidRPr="00AE6C97">
        <w:rPr>
          <w:lang w:eastAsia="ru-RU"/>
        </w:rPr>
        <w:t>в помещениях, зданиях, сооружениях, а также на крышах, балконах и лоджиях;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на территориях взрывоопасных и пожароопасных объектов, возле линий электропередач;</w:t>
      </w:r>
    </w:p>
    <w:p w:rsidR="00AE6C97" w:rsidRPr="00AE6C97" w:rsidRDefault="00AE6C97" w:rsidP="00AE6C97">
      <w:pPr>
        <w:pStyle w:val="a5"/>
        <w:jc w:val="both"/>
        <w:rPr>
          <w:lang w:eastAsia="ru-RU"/>
        </w:rPr>
      </w:pPr>
      <w:r w:rsidRPr="00AE6C97">
        <w:rPr>
          <w:lang w:eastAsia="ru-RU"/>
        </w:rPr>
        <w:t> </w:t>
      </w:r>
      <w:r>
        <w:rPr>
          <w:lang w:eastAsia="ru-RU"/>
        </w:rPr>
        <w:tab/>
        <w:t>-</w:t>
      </w:r>
      <w:r w:rsidRPr="00AE6C97">
        <w:rPr>
          <w:lang w:eastAsia="ru-RU"/>
        </w:rPr>
        <w:t>на сценических площадках при проведении концертных и торжественных мероприятий;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на территориях объектов культурного наследия, заповедников, заказников и национальных парков.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lang w:eastAsia="ru-RU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 w:rsidRPr="00AE6C97">
        <w:rPr>
          <w:b/>
          <w:bCs/>
          <w:bdr w:val="none" w:sz="0" w:space="0" w:color="auto" w:frame="1"/>
          <w:lang w:eastAsia="ru-RU"/>
        </w:rPr>
        <w:t>Правила безопасности при запуске петард и фейерверков.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Тщательно изучите перед запуском инструкцию!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AE6C97" w:rsidRPr="00AE6C97" w:rsidRDefault="00AE6C97" w:rsidP="00AE6C97">
      <w:pPr>
        <w:pStyle w:val="a5"/>
        <w:ind w:left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 xml:space="preserve">Не бросайте горящие петарды в людей и </w:t>
      </w:r>
      <w:proofErr w:type="gramStart"/>
      <w:r w:rsidRPr="00AE6C97">
        <w:rPr>
          <w:lang w:eastAsia="ru-RU"/>
        </w:rPr>
        <w:t>животных!</w:t>
      </w:r>
      <w:r w:rsidRPr="00AE6C97">
        <w:rPr>
          <w:lang w:eastAsia="ru-RU"/>
        </w:rPr>
        <w:br/>
      </w:r>
      <w:r>
        <w:rPr>
          <w:lang w:eastAsia="ru-RU"/>
        </w:rPr>
        <w:t>-</w:t>
      </w:r>
      <w:proofErr w:type="gramEnd"/>
      <w:r w:rsidRPr="00AE6C97">
        <w:rPr>
          <w:lang w:eastAsia="ru-RU"/>
        </w:rPr>
        <w:t>Запускать петарды детям запрещено!</w:t>
      </w:r>
    </w:p>
    <w:p w:rsidR="00AE6C97" w:rsidRPr="00AE6C97" w:rsidRDefault="00AE6C97" w:rsidP="00AE6C97">
      <w:pPr>
        <w:pStyle w:val="a5"/>
        <w:ind w:left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 xml:space="preserve">Не задерживайте горящую петарду в </w:t>
      </w:r>
      <w:proofErr w:type="gramStart"/>
      <w:r w:rsidRPr="00AE6C97">
        <w:rPr>
          <w:lang w:eastAsia="ru-RU"/>
        </w:rPr>
        <w:t>руках!</w:t>
      </w:r>
      <w:r w:rsidRPr="00AE6C97">
        <w:rPr>
          <w:lang w:eastAsia="ru-RU"/>
        </w:rPr>
        <w:br/>
      </w:r>
      <w:r>
        <w:rPr>
          <w:lang w:eastAsia="ru-RU"/>
        </w:rPr>
        <w:t>-</w:t>
      </w:r>
      <w:proofErr w:type="gramEnd"/>
      <w:r w:rsidRPr="00AE6C97">
        <w:rPr>
          <w:lang w:eastAsia="ru-RU"/>
        </w:rPr>
        <w:t xml:space="preserve">Нельзя помещать петарду в замкнутый </w:t>
      </w:r>
      <w:r>
        <w:rPr>
          <w:lang w:eastAsia="ru-RU"/>
        </w:rPr>
        <w:t>объем: банку, ведро, бутылку!</w:t>
      </w:r>
      <w:r>
        <w:rPr>
          <w:lang w:eastAsia="ru-RU"/>
        </w:rPr>
        <w:br/>
        <w:t>-</w:t>
      </w:r>
      <w:r w:rsidRPr="00AE6C97">
        <w:rPr>
          <w:lang w:eastAsia="ru-RU"/>
        </w:rPr>
        <w:t>Используйте петарды только на открытом воздухе!</w:t>
      </w:r>
      <w:r>
        <w:rPr>
          <w:lang w:eastAsia="ru-RU"/>
        </w:rPr>
        <w:br/>
        <w:t>-</w:t>
      </w:r>
      <w:r w:rsidRPr="00AE6C97">
        <w:rPr>
          <w:lang w:eastAsia="ru-RU"/>
        </w:rPr>
        <w:t>Приближаться к горящей петарде</w:t>
      </w:r>
      <w:r>
        <w:rPr>
          <w:lang w:eastAsia="ru-RU"/>
        </w:rPr>
        <w:t xml:space="preserve"> нельзя ближе, чем на 5-10 м!</w:t>
      </w:r>
      <w:r>
        <w:rPr>
          <w:lang w:eastAsia="ru-RU"/>
        </w:rPr>
        <w:br/>
        <w:t>-</w:t>
      </w:r>
      <w:r w:rsidRPr="00AE6C97">
        <w:rPr>
          <w:lang w:eastAsia="ru-RU"/>
        </w:rPr>
        <w:t>Хранить и переносить петар</w:t>
      </w:r>
      <w:r>
        <w:rPr>
          <w:lang w:eastAsia="ru-RU"/>
        </w:rPr>
        <w:t>ды следует только в упаковке!</w:t>
      </w:r>
      <w:r>
        <w:rPr>
          <w:lang w:eastAsia="ru-RU"/>
        </w:rPr>
        <w:br/>
        <w:t>-</w:t>
      </w:r>
      <w:r w:rsidRPr="00AE6C97">
        <w:rPr>
          <w:lang w:eastAsia="ru-RU"/>
        </w:rPr>
        <w:t>Не носите петарды в карманах!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Разбирать петарду запрещается!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Категорически запрещается сжигать фейерверки на кострах.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Ни в коем случае не наклоняйтесь над пиротехникой.</w:t>
      </w:r>
    </w:p>
    <w:p w:rsidR="00AE6C97" w:rsidRP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Если петарда не сработала - не пытайтесь проверить или поджечь фитиль еще раз.</w:t>
      </w:r>
    </w:p>
    <w:p w:rsidR="00AE6C97" w:rsidRDefault="00AE6C97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E6C97">
        <w:rPr>
          <w:lang w:eastAsia="ru-RU"/>
        </w:rPr>
        <w:t>Не запу</w:t>
      </w:r>
      <w:r>
        <w:rPr>
          <w:lang w:eastAsia="ru-RU"/>
        </w:rPr>
        <w:t>скайте ракеты во дворах</w:t>
      </w:r>
      <w:r w:rsidRPr="00AE6C97">
        <w:rPr>
          <w:lang w:eastAsia="ru-RU"/>
        </w:rPr>
        <w:t>, в квартирах, вблизи домов и на небольших огороженных территориях. Помните, что места для запуска каждого конкретного изделия до</w:t>
      </w:r>
      <w:r>
        <w:rPr>
          <w:lang w:eastAsia="ru-RU"/>
        </w:rPr>
        <w:t>лжны быть указаны в инструкции.</w:t>
      </w:r>
    </w:p>
    <w:p w:rsidR="00AE6C97" w:rsidRPr="00AE6C97" w:rsidRDefault="0039178E" w:rsidP="00AE6C97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E6C97" w:rsidRPr="00AE6C97">
        <w:rPr>
          <w:lang w:eastAsia="ru-RU"/>
        </w:rPr>
        <w:t>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AE6C97" w:rsidRPr="00AE6C97" w:rsidRDefault="0039178E" w:rsidP="0039178E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E6C97" w:rsidRPr="00AE6C97">
        <w:rPr>
          <w:lang w:eastAsia="ru-RU"/>
        </w:rPr>
        <w:t>Уничтожают фейерверки, поместив их в воду на срок до двух суток. После этого их можно выбросить с бытовым мусором.</w:t>
      </w:r>
    </w:p>
    <w:p w:rsidR="00AE6C97" w:rsidRDefault="00AE6C97" w:rsidP="0039178E">
      <w:pPr>
        <w:pStyle w:val="a5"/>
        <w:ind w:firstLine="708"/>
        <w:jc w:val="both"/>
        <w:rPr>
          <w:lang w:eastAsia="ru-RU"/>
        </w:rPr>
      </w:pPr>
      <w:r w:rsidRPr="00AE6C97">
        <w:rPr>
          <w:lang w:eastAsia="ru-RU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39178E" w:rsidRPr="00AE6C97" w:rsidRDefault="0039178E" w:rsidP="0039178E">
      <w:pPr>
        <w:pStyle w:val="a5"/>
        <w:ind w:firstLine="708"/>
        <w:jc w:val="both"/>
        <w:rPr>
          <w:lang w:eastAsia="ru-RU"/>
        </w:rPr>
      </w:pPr>
    </w:p>
    <w:p w:rsidR="00AE6C97" w:rsidRDefault="00AE6C97" w:rsidP="0039178E">
      <w:pPr>
        <w:pStyle w:val="a5"/>
        <w:jc w:val="center"/>
        <w:rPr>
          <w:b/>
          <w:lang w:eastAsia="ru-RU"/>
        </w:rPr>
      </w:pPr>
      <w:r w:rsidRPr="0039178E">
        <w:rPr>
          <w:b/>
          <w:lang w:eastAsia="ru-RU"/>
        </w:rPr>
        <w:t>С наступающим Новым годом и Рождеством!</w:t>
      </w:r>
    </w:p>
    <w:p w:rsidR="0039178E" w:rsidRDefault="0039178E" w:rsidP="0039178E">
      <w:pPr>
        <w:pStyle w:val="a5"/>
        <w:jc w:val="center"/>
        <w:rPr>
          <w:b/>
          <w:lang w:eastAsia="ru-RU"/>
        </w:rPr>
      </w:pPr>
    </w:p>
    <w:p w:rsidR="007A3CEA" w:rsidRPr="00AE6C97" w:rsidRDefault="0039178E" w:rsidP="0039178E">
      <w:pPr>
        <w:pStyle w:val="a5"/>
        <w:jc w:val="center"/>
      </w:pPr>
      <w:r>
        <w:rPr>
          <w:b/>
          <w:lang w:eastAsia="ru-RU"/>
        </w:rPr>
        <w:t>Отдел по делам ГО и ЧС администрации Всеволожского муниципального района.</w:t>
      </w:r>
    </w:p>
    <w:sectPr w:rsidR="007A3CEA" w:rsidRPr="00AE6C97" w:rsidSect="003917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DB"/>
    <w:rsid w:val="002860DB"/>
    <w:rsid w:val="0039178E"/>
    <w:rsid w:val="00611368"/>
    <w:rsid w:val="007A3CEA"/>
    <w:rsid w:val="008E5B45"/>
    <w:rsid w:val="00A92A9C"/>
    <w:rsid w:val="00AE6C97"/>
    <w:rsid w:val="00C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00E7-3929-4CC6-9E6D-9D0AE5B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6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E6C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6C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C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6C9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Раппу</dc:creator>
  <cp:keywords/>
  <dc:description/>
  <cp:lastModifiedBy>Раппу</cp:lastModifiedBy>
  <cp:revision>6</cp:revision>
  <dcterms:created xsi:type="dcterms:W3CDTF">2022-12-12T06:34:00Z</dcterms:created>
  <dcterms:modified xsi:type="dcterms:W3CDTF">2022-12-12T06:59:00Z</dcterms:modified>
</cp:coreProperties>
</file>