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1.jpe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>
      <w:pPr>
        <w:pStyle w:val="Normal"/>
        <w:jc w:val="center"/>
        <w:rPr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Назначение единого пособия в Отделении СФР по Петербургу и Ленобласти перешло на новые правила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docy"/>
        <w:spacing w:beforeAutospacing="0" w:before="0" w:afterAutospacing="0" w:after="0"/>
        <w:ind w:firstLine="567"/>
        <w:jc w:val="both"/>
        <w:rPr>
          <w:color w:val="000000"/>
        </w:rPr>
      </w:pPr>
      <w:r>
        <w:rPr>
          <w:color w:val="000000"/>
        </w:rPr>
        <w:t>С 21 июля 2026 года вступили в силу изменения в порядке назначения единого пособия для семей с детьми. С начала текущего года региональное Отделение Социального фонда России обеспечило</w:t>
      </w:r>
      <w:r>
        <w:rPr/>
        <w:t xml:space="preserve"> единым пособием родителей более чем 117 тысяч детей. Выплаты получили семьи, среднедушевой доход которых не превышает прожиточный минимум на человека в регионе. Общий объём средств, направленных на эти цели, составил свыше 7,4 млрд рублей.</w:t>
      </w:r>
    </w:p>
    <w:p>
      <w:pPr>
        <w:pStyle w:val="NormalWeb"/>
        <w:spacing w:beforeAutospacing="0" w:before="0" w:afterAutospacing="0" w:after="0"/>
        <w:ind w:firstLine="567"/>
        <w:jc w:val="both"/>
        <w:rPr/>
      </w:pPr>
      <w:r>
        <w:rPr/>
        <w:t> </w:t>
      </w:r>
    </w:p>
    <w:p>
      <w:pPr>
        <w:pStyle w:val="NormalWeb"/>
        <w:spacing w:beforeAutospacing="0" w:before="0" w:afterAutospacing="0" w:after="0"/>
        <w:ind w:firstLine="567"/>
        <w:jc w:val="both"/>
        <w:rPr/>
      </w:pPr>
      <w:r>
        <w:rPr>
          <w:color w:val="000000"/>
        </w:rPr>
        <w:t>«Новые правила, утверждённые законодателем, обязывают территориальный орган СФР при назначении выплаты через систему межведомственного взаимодействия дополнительно проверять, действительно ли семья проживает в нашем регионе. Также изменился порядок учета уважительной причины отсутствия дохода в случае осуществления ухода за нетрудоспособными гражданами. Нововведения помогают сделать поддержку семей более адресной и справедливой», – отметил управляющий Отделением СФР по Санкт-Петербургу и Ленинградской области Константин Островский.</w:t>
      </w:r>
    </w:p>
    <w:p>
      <w:pPr>
        <w:pStyle w:val="NormalWeb"/>
        <w:spacing w:beforeAutospacing="0" w:before="0" w:afterAutospacing="0" w:after="0"/>
        <w:ind w:firstLine="567"/>
        <w:jc w:val="both"/>
        <w:rPr/>
      </w:pPr>
      <w:r>
        <w:rPr/>
        <w:t> </w:t>
      </w:r>
    </w:p>
    <w:p>
      <w:pPr>
        <w:pStyle w:val="NormalWeb"/>
        <w:spacing w:beforeAutospacing="0" w:before="0" w:afterAutospacing="0" w:after="0"/>
        <w:ind w:firstLine="567"/>
        <w:jc w:val="both"/>
        <w:rPr/>
      </w:pPr>
      <w:r>
        <w:rPr>
          <w:color w:val="000000"/>
        </w:rPr>
        <w:t>Если подтвердить информацию о факте проживания автоматически не удастся, заявителя попросят предоставить в Отделение дополнительные документы, например, договор аренды жилья или справку из образовательного учреждения, где учится ребенок.</w:t>
      </w:r>
      <w:r>
        <w:rPr/>
        <w:t xml:space="preserve"> </w:t>
      </w:r>
      <w:r>
        <w:rPr>
          <w:color w:val="000000"/>
        </w:rPr>
        <w:t>После подтверждения места проживания, решение о назначении единого пособия будет приниматься в обычном порядке, с учетом дохода трудоспособных членов и комплексной оценки нуждаемости семьи.</w:t>
      </w:r>
    </w:p>
    <w:p>
      <w:pPr>
        <w:pStyle w:val="NormalWeb"/>
        <w:spacing w:beforeAutospacing="0" w:before="0" w:afterAutospacing="0" w:after="0"/>
        <w:ind w:firstLine="567"/>
        <w:jc w:val="both"/>
        <w:rPr/>
      </w:pPr>
      <w:r>
        <w:rPr/>
        <w:t> </w:t>
      </w:r>
    </w:p>
    <w:p>
      <w:pPr>
        <w:pStyle w:val="NormalWeb"/>
        <w:spacing w:beforeAutospacing="0" w:before="0" w:afterAutospacing="0" w:after="0"/>
        <w:ind w:firstLine="567"/>
        <w:jc w:val="both"/>
        <w:rPr>
          <w:color w:val="000000"/>
        </w:rPr>
      </w:pPr>
      <w:r>
        <w:rPr>
          <w:color w:val="000000"/>
        </w:rPr>
        <w:t>Р</w:t>
      </w:r>
      <w:r>
        <w:rPr/>
        <w:t>аньше уход за нетрудоспособным человеком считался уважительной причиной для отсутствия дохода независимо от родства, теперь это правило действует только при уходе за близкими родственниками: супругами, детьми, родителями, братьями, сестрами, бабушками, дедушками или внуками. Речь идет о помощи инвалидам I группы, людям старше 80 лет или тем, кто нуждается в постоянном постороннем уходе по медицинским показаниям.</w:t>
      </w:r>
      <w:r>
        <w:rPr>
          <w:color w:val="000000"/>
        </w:rPr>
        <w:t xml:space="preserve"> При этом уход учитывается как объективная причина, если он оформлен в региональном Отделении СФР.</w:t>
      </w:r>
    </w:p>
    <w:p>
      <w:pPr>
        <w:pStyle w:val="NormalWeb"/>
        <w:spacing w:beforeAutospacing="0" w:before="0" w:afterAutospacing="0" w:after="0"/>
        <w:ind w:firstLine="567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76"/>
        <w:ind w:firstLine="567"/>
        <w:jc w:val="both"/>
        <w:rPr>
          <w:rFonts w:cs="Times New Roman"/>
        </w:rPr>
      </w:pPr>
      <w:r>
        <w:rPr>
          <w:rFonts w:cs="Times New Roman"/>
        </w:rPr>
        <w:t>Напомним, что право на пособие определяется по итогам комплексной оценки нуждаемости семьи. Расчетным периодом, являются 12 месяцев, предшествующие 1 месяцу перед подачей заявления. Если семья обратилась за выплатой в августе 2026 года, то ее доходы будут учитываться с июля 2025 года по июнь 2026 года.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</w:r>
    </w:p>
    <w:p>
      <w:pPr>
        <w:pStyle w:val="NormalWeb"/>
        <w:spacing w:beforeAutospacing="0" w:before="0" w:afterAutospacing="0" w:after="0"/>
        <w:ind w:firstLine="567"/>
        <w:jc w:val="both"/>
        <w:rPr/>
      </w:pPr>
      <w:r>
        <w:rPr>
          <w:color w:val="000000"/>
        </w:rPr>
        <w:t>Дополнительная информация по телефону круглосуточного контакт-центра 8 (800) 100-00-01, или в клиентских службах регионального Отделения СФР.</w:t>
      </w:r>
    </w:p>
    <w:p>
      <w:pPr>
        <w:pStyle w:val="NormalWeb"/>
        <w:spacing w:beforeAutospacing="0" w:before="0" w:afterAutospacing="0" w:after="0"/>
        <w:ind w:firstLine="567"/>
        <w:jc w:val="both"/>
        <w:rPr/>
      </w:pPr>
      <w:r>
        <w:rPr>
          <w:color w:val="000000"/>
        </w:rPr>
        <w:t> </w:t>
      </w:r>
    </w:p>
    <w:p>
      <w:pPr>
        <w:pStyle w:val="docy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</w:r>
      <w:bookmarkStart w:id="0" w:name="_GoBack"/>
      <w:bookmarkStart w:id="1" w:name="_GoBack"/>
      <w:bookmarkEnd w:id="1"/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76" w:right="991" w:gutter="0" w:header="567" w:top="2522" w:footer="537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Helvetica Neue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4"/>
      <w:szCs w:val="24"/>
      <w:lang w:val="ru-RU" w:eastAsia="ru-RU" w:bidi="ar-SA"/>
    </w:rPr>
  </w:style>
  <w:style w:type="paragraph" w:styleId="Heading1">
    <w:name w:val="heading 1"/>
    <w:next w:val="Normal"/>
    <w:link w:val="1"/>
    <w:qFormat/>
    <w:pPr>
      <w:keepNext w:val="true"/>
      <w:widowControl/>
      <w:bidi w:val="0"/>
      <w:spacing w:before="0" w:after="0"/>
      <w:ind w:hanging="432" w:left="432"/>
      <w:jc w:val="left"/>
      <w:outlineLvl w:val="0"/>
    </w:pPr>
    <w:rPr>
      <w:rFonts w:cs="Arial Unicode MS" w:ascii="Times New Roman" w:hAnsi="Times New Roman" w:eastAsia="Arial Unicode MS"/>
      <w:b/>
      <w:bCs/>
      <w:color w:val="000000"/>
      <w:kern w:val="0"/>
      <w:sz w:val="20"/>
      <w:szCs w:val="20"/>
      <w:lang w:val="ru-RU" w:eastAsia="ru-RU" w:bidi="ar-SA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 w:val="true"/>
      <w:keepLines/>
      <w:spacing w:before="40" w:after="0"/>
      <w:outlineLvl w:val="3"/>
    </w:pPr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u w:val="single"/>
    </w:rPr>
  </w:style>
  <w:style w:type="character" w:styleId="4" w:customStyle="1">
    <w:name w:val="Заголовок 4 Знак"/>
    <w:basedOn w:val="DefaultParagraphFont"/>
    <w:uiPriority w:val="9"/>
    <w:semiHidden/>
    <w:qFormat/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  <w:sz w:val="24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styleId="docdata" w:customStyle="1">
    <w:name w:val="docdata"/>
    <w:basedOn w:val="DefaultParagraphFont"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b0ef5"/>
    <w:rPr>
      <w:color w:themeColor="followedHyperlink" w:val="FF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7">
    <w:name w:val="Колонтитулы"/>
    <w:basedOn w:val="Normal"/>
    <w:qFormat/>
    <w:pPr/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20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">
    <w:name w:val="header"/>
    <w:link w:val="Style8"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pPr>
      <w:pBdr/>
      <w:spacing w:lineRule="auto" w:line="259" w:before="0" w:after="160"/>
      <w:ind w:left="720"/>
      <w:contextualSpacing/>
    </w:pPr>
    <w:rPr>
      <w:rFonts w:ascii="Helvetica Neue" w:hAnsi="Helvetica Neue" w:eastAsia="Helvetica Neue" w:cs="Helvetica Neue" w:asciiTheme="minorHAnsi" w:cstheme="minorBidi" w:eastAsiaTheme="minorHAnsi" w:hAnsiTheme="minorHAnsi"/>
      <w:color w:val="auto"/>
      <w:sz w:val="22"/>
      <w:szCs w:val="22"/>
      <w:lang w:eastAsia="en-U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m-0" w:customStyle="1">
    <w:name w:val="m-0"/>
    <w:basedOn w:val="Normal"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docy" w:customStyle="1">
    <w:name w:val="docy"/>
    <w:basedOn w:val="Normal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Application>LibreOffice/25.8.3.2$Linux_X86_64 LibreOffice_project/580$Build-2</Application>
  <AppVersion>15.0000</AppVersion>
  <Pages>1</Pages>
  <Words>337</Words>
  <Characters>2270</Characters>
  <CharactersWithSpaces>2632</CharactersWithSpaces>
  <Paragraphs>16</Paragraphs>
  <Company>Пенсионнй фонд Российской Федерации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2026-07-20T12:05:00Z</dcterms:created>
  <dc:creator>Пашкевич Дарья Дмитриевна</dc:creator>
  <dc:description/>
  <dc:language>ru-RU</dc:language>
  <cp:lastModifiedBy/>
  <cp:lastPrinted>2026-08-12T08:56:00Z</cp:lastPrinted>
  <dcterms:modified xsi:type="dcterms:W3CDTF">2026-08-13T08:27:14Z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