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jc w:val="center"/>
        <w:rPr>
          <w:b/>
          <w:sz w:val="28"/>
          <w:szCs w:val="28"/>
        </w:rPr>
      </w:pPr>
      <w:r>
        <w:rPr/>
      </w:r>
    </w:p>
    <w:p>
      <w:pPr>
        <w:pStyle w:val="Normal"/>
        <w:spacing w:lineRule="auto" w:line="276" w:beforeAutospacing="1" w:afterAutospacing="1"/>
        <w:jc w:val="center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>Более 230 тысяч пенсионеров Петербурга и Ленобласти получают региональную доплату к пенсии в проактивном режиме</w:t>
      </w:r>
      <w:bookmarkStart w:id="0" w:name="_GoBack"/>
      <w:bookmarkEnd w:id="0"/>
    </w:p>
    <w:p>
      <w:pPr>
        <w:pStyle w:val="Normal"/>
        <w:spacing w:lineRule="auto" w:line="276"/>
        <w:ind w:firstLine="567"/>
        <w:jc w:val="both"/>
        <w:rPr>
          <w:rFonts w:eastAsia="Times New Roman" w:cs="Times New Roman"/>
        </w:rPr>
      </w:pPr>
      <w:r>
        <w:rPr>
          <w:rFonts w:cs="Times New Roman"/>
        </w:rPr>
        <w:t>С начала этого года Отделение Социального фонда по Санкт-Петербургу и Ленинградской области успешно реализует программу региональной доплаты к пенсии.</w:t>
      </w:r>
      <w:r>
        <w:rPr>
          <w:rFonts w:eastAsia="Times New Roman" w:cs="Times New Roman"/>
        </w:rPr>
        <w:t xml:space="preserve"> Сегодня эту меру поддержки получают свыше 230 тысяч человек: более 171 тысячи петербуржцев и 59 тысяч жителей Ленинградской области.</w:t>
      </w:r>
    </w:p>
    <w:p>
      <w:pPr>
        <w:pStyle w:val="Normal"/>
        <w:spacing w:lineRule="auto" w:line="276" w:beforeAutospacing="1" w:afterAutospacing="1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Главная цель программы — обеспечить неработающим пенсионерам доход не ниже регионального прожиточного минимума пенсионера. На 2026 год этот показатель составляет 17 754 рубля для жителей Северной столицы и 17 428 рублей для жителей Ленинградской области.</w:t>
      </w:r>
    </w:p>
    <w:p>
      <w:pPr>
        <w:pStyle w:val="Normal"/>
        <w:spacing w:lineRule="auto" w:line="276" w:beforeAutospacing="1" w:afterAutospacing="1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«Мы стремимся к тому, чтобы социальная поддержка была максимально доступной. Доплата назначается тем, чей совокупный доход — включая пенсию, ежемесячные выплаты, компенсации за ЖКУ и проезд — оказывается ниже установленного минимума. При этом пенсионерам не нужно никуда обращаться: мы сами анализируем данные в наших системах и назначаем выплату автоматически»</w:t>
      </w:r>
      <w:r>
        <w:rPr>
          <w:rFonts w:eastAsia="Times New Roman" w:cs="Times New Roman"/>
        </w:rPr>
        <w:t>, — пояснил управляющий Отделением СФР по Санкт-Петербургу и Ленинградской области Константин Островский.</w:t>
      </w:r>
    </w:p>
    <w:p>
      <w:pPr>
        <w:pStyle w:val="Normal"/>
        <w:spacing w:lineRule="auto" w:line="276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Переход функций сделал процесс получения выплат более прозрачным и удобным для жителей города и области. Фонд снял с граждан обязанность по сбору документов и самостоятельно проверяет право на льготы, используя данные информационных систем. </w:t>
      </w:r>
    </w:p>
    <w:p>
      <w:pPr>
        <w:pStyle w:val="Normal"/>
        <w:spacing w:lineRule="auto" w:line="276" w:beforeAutospacing="1" w:afterAutospacing="1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Подробную информацию о мерах социальной поддержки можно найти на официальном сайте Отделения СФР по Санкт-Петербургу и Ленинградской области: </w:t>
      </w:r>
      <w:hyperlink r:id="rId2">
        <w:r>
          <w:rPr>
            <w:rStyle w:val="Style"/>
            <w:rFonts w:eastAsia="Times New Roman" w:cs="Times New Roman"/>
            <w:color w:val="0000FF"/>
            <w:u w:val="single"/>
          </w:rPr>
          <w:t>https://sfr.gov.ru/branches/spb/</w:t>
        </w:r>
      </w:hyperlink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spb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LibreOffice/25.2.6.2$Linux_X86_64 LibreOffice_project/520$Build-2</Application>
  <AppVersion>15.0000</AppVersion>
  <Pages>1</Pages>
  <Words>217</Words>
  <Characters>1474</Characters>
  <CharactersWithSpaces>1717</CharactersWithSpaces>
  <Paragraphs>11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2026-07-20T12:05:00Z</dcterms:created>
  <dc:creator>Пашкевич Дарья Дмитриевна</dc:creator>
  <dc:description/>
  <dc:language>ru-RU</dc:language>
  <cp:lastModifiedBy/>
  <dcterms:modified xsi:type="dcterms:W3CDTF">2026-08-12T07:48:50Z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