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jpeg" ContentType="image/jpe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Более 687 миллионов рублей направлено работающим родителям Петербурга и Ленобласти в рамках новой семейной выплаты</w:t>
      </w:r>
    </w:p>
    <w:p>
      <w:pPr>
        <w:pStyle w:val="Normal"/>
        <w:jc w:val="center"/>
        <w:rPr>
          <w:rStyle w:val="Emphasis"/>
          <w:rFonts w:ascii="Montserrat" w:hAnsi="Montserrat"/>
          <w:b/>
          <w:color w:val="212121"/>
          <w:sz w:val="27"/>
          <w:szCs w:val="27"/>
          <w:shd w:fill="FFFFFF" w:val="clear"/>
        </w:rPr>
      </w:pPr>
      <w:r>
        <w:rPr>
          <w:rFonts w:ascii="Montserrat" w:hAnsi="Montserrat"/>
          <w:b/>
          <w:color w:val="212121"/>
          <w:sz w:val="27"/>
          <w:szCs w:val="27"/>
          <w:shd w:fill="FFFFFF" w:val="clear"/>
        </w:rPr>
      </w:r>
    </w:p>
    <w:p>
      <w:pPr>
        <w:pStyle w:val="Normal"/>
        <w:spacing w:lineRule="auto" w:line="276"/>
        <w:ind w:firstLine="567"/>
        <w:jc w:val="both"/>
        <w:rPr>
          <w:rFonts w:cs="Times New Roman"/>
        </w:rPr>
      </w:pPr>
      <w:r>
        <w:rPr>
          <w:rFonts w:cs="Times New Roman"/>
        </w:rPr>
        <w:t>В июне текущего года Отделение Социального фонда России по Санкт-Петербургу и Ленинградской области приступило к реализации новой меры поддержки — ежегодной семейной выплаты для работающих родителей, воспитывающих двух и более детей. За два месяца действия программы финансовую помощь получили более 20 тысяч заявителей.</w:t>
      </w:r>
    </w:p>
    <w:p>
      <w:pPr>
        <w:pStyle w:val="Normal"/>
        <w:spacing w:lineRule="auto" w:line="276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 xml:space="preserve">«Важным условием является наличие у родителя официального дохода, с которого в предыдущем году был уплачен НДФЛ. Сумма выплаты представляет собой разницу между фактически уплаченным налогом и суммой, рассчитанной по ставке 6%. На сегодняшний день средний размер начислений составляет более 34 тысяч рублей» — прокомментировал </w:t>
      </w:r>
      <w:r>
        <w:rPr>
          <w:rFonts w:cs="Times New Roman"/>
          <w:color w:val="212121"/>
          <w:shd w:fill="FFFFFF" w:val="clear"/>
        </w:rPr>
        <w:t>управляющий Отделением Социального фонда по СПБ и ЛО Константин Островский.</w:t>
      </w:r>
    </w:p>
    <w:p>
      <w:pPr>
        <w:pStyle w:val="Normal"/>
        <w:spacing w:lineRule="auto" w:line="276"/>
        <w:ind w:firstLine="567"/>
        <w:jc w:val="both"/>
        <w:rPr>
          <w:rFonts w:cs="Times New Roman"/>
        </w:rPr>
      </w:pPr>
      <w:r>
        <w:rPr>
          <w:rFonts w:cs="Times New Roman"/>
        </w:rPr>
        <w:t>Также ключевым условием для получения поддержки является уровень дохода семьи: среднедушевой показатель не должен превышать 1,5 регионального прожиточного минимума. В 2025 году для жителей Санкт-Петербурга этот порог составлял 28 993,50 рубля (исходя из прожиточного минимума 19 329 рублей), а для жителей Ленинградской области — 28 461 рубль (при прожиточном минимуме 18 974 рубля).</w:t>
      </w:r>
    </w:p>
    <w:p>
      <w:pPr>
        <w:pStyle w:val="Normal"/>
        <w:spacing w:lineRule="auto" w:line="276"/>
        <w:ind w:firstLine="567"/>
        <w:jc w:val="both"/>
        <w:rPr>
          <w:rFonts w:cs="Times New Roman"/>
        </w:rPr>
      </w:pPr>
      <w:r>
        <w:rPr>
          <w:rFonts w:cs="Times New Roman"/>
        </w:rPr>
        <w:t>При рассмотрении заявлений проводится комплексная оценка дохо</w:t>
      </w:r>
      <w:bookmarkStart w:id="0" w:name="_GoBack"/>
      <w:bookmarkEnd w:id="0"/>
      <w:r>
        <w:rPr>
          <w:rFonts w:cs="Times New Roman"/>
        </w:rPr>
        <w:t>дов и имущества семьи — процедура аналогична той, что применяется при назначении единого пособия. Среди обязательных требований:</w:t>
      </w:r>
    </w:p>
    <w:p>
      <w:pPr>
        <w:pStyle w:val="ListParagraph"/>
        <w:numPr>
          <w:ilvl w:val="0"/>
          <w:numId w:val="1"/>
        </w:numPr>
        <w:pBdr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наличие гражданства РФ и постоянное проживание в стране у родителей и детей;</w:t>
      </w:r>
    </w:p>
    <w:p>
      <w:pPr>
        <w:pStyle w:val="ListParagraph"/>
        <w:numPr>
          <w:ilvl w:val="0"/>
          <w:numId w:val="1"/>
        </w:numPr>
        <w:pBdr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отсутствие задолженности по алиментам;</w:t>
      </w:r>
    </w:p>
    <w:p>
      <w:pPr>
        <w:pStyle w:val="ListParagraph"/>
        <w:numPr>
          <w:ilvl w:val="0"/>
          <w:numId w:val="1"/>
        </w:numPr>
        <w:pBdr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возраст детей до 18 лет (или до 23 лет при условии очного обучения в образовательном учреждении).</w:t>
      </w:r>
    </w:p>
    <w:p>
      <w:pPr>
        <w:pStyle w:val="Normal"/>
        <w:spacing w:lineRule="auto" w:line="276"/>
        <w:ind w:firstLine="567"/>
        <w:jc w:val="both"/>
        <w:rPr>
          <w:rFonts w:cs="Times New Roman"/>
        </w:rPr>
      </w:pPr>
      <w:r>
        <w:rPr>
          <w:rFonts w:cs="Times New Roman"/>
        </w:rPr>
        <w:t>В случае обучения ребенка потребуется предоставить справку из учебного заведения с указанием периода учебы и размера стипендии. При соблюдении всех критериев право на выплату имеют оба родителя, даже если они проживают раздельно.</w:t>
      </w:r>
    </w:p>
    <w:p>
      <w:pPr>
        <w:pStyle w:val="Normal"/>
        <w:spacing w:lineRule="auto" w:line="276"/>
        <w:ind w:firstLine="567"/>
        <w:jc w:val="both"/>
        <w:rPr>
          <w:rFonts w:cs="Times New Roman"/>
        </w:rPr>
      </w:pPr>
      <w:r>
        <w:rPr>
          <w:rFonts w:cs="Times New Roman"/>
        </w:rPr>
        <w:t>Подать заявление можно до 1 октября 2026 года через портал «Госуслуги», в клиентской службе отделения Социального фонда России по Санкт-Петербургу и Ленинградской области или в МФЦ. Решение принимается в течение 10 рабочих дней, после чего средства перечисляются в течение пяти рабочих дней.</w:t>
      </w:r>
    </w:p>
    <w:p>
      <w:pPr>
        <w:pStyle w:val="Normal"/>
        <w:spacing w:lineRule="auto" w:line="276"/>
        <w:jc w:val="center"/>
        <w:rPr>
          <w:rFonts w:cs="Times New Roman"/>
          <w:b/>
        </w:rPr>
      </w:pPr>
      <w:r>
        <w:rPr>
          <w:rFonts w:cs="Times New Roman"/>
          <w:b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Montserrat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Application>LibreOffice/25.2.6.2$Linux_X86_64 LibreOffice_project/520$Build-2</Application>
  <AppVersion>15.0000</AppVersion>
  <Pages>1</Pages>
  <Words>313</Words>
  <Characters>1998</Characters>
  <CharactersWithSpaces>2330</CharactersWithSpaces>
  <Paragraphs>15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2026-07-20T12:05:00Z</dcterms:created>
  <dc:creator>Пашкевич Дарья Дмитриевна</dc:creator>
  <dc:description/>
  <dc:language>ru-RU</dc:language>
  <cp:lastModifiedBy/>
  <cp:lastPrinted>2026-07-31T07:14:00Z</cp:lastPrinted>
  <dcterms:modified xsi:type="dcterms:W3CDTF">2026-08-12T07:54:36Z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