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0D0D" w:rsidRDefault="007423B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880D0D" w:rsidRDefault="00BC0A5C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423B1">
        <w:rPr>
          <w:b/>
          <w:sz w:val="28"/>
          <w:szCs w:val="28"/>
        </w:rPr>
        <w:t xml:space="preserve"> марта 2023</w:t>
      </w:r>
    </w:p>
    <w:p w:rsidR="00880D0D" w:rsidRDefault="00BC0A5C">
      <w:pPr>
        <w:pStyle w:val="1"/>
        <w:spacing w:line="360" w:lineRule="auto"/>
        <w:ind w:left="0" w:firstLine="0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Более 2 тысяч </w:t>
      </w:r>
      <w:r>
        <w:rPr>
          <w:spacing w:val="-8"/>
          <w:sz w:val="28"/>
          <w:szCs w:val="28"/>
        </w:rPr>
        <w:t xml:space="preserve">ежемесячных выплат из материнского капитала назначило </w:t>
      </w:r>
      <w:r>
        <w:rPr>
          <w:spacing w:val="-8"/>
          <w:sz w:val="28"/>
          <w:szCs w:val="28"/>
        </w:rPr>
        <w:t>О</w:t>
      </w:r>
      <w:r w:rsidR="007423B1">
        <w:rPr>
          <w:spacing w:val="-8"/>
          <w:sz w:val="28"/>
          <w:szCs w:val="28"/>
        </w:rPr>
        <w:t>тделение Социального фонда по СПб и ЛО после вступления в силу новых правил</w:t>
      </w:r>
    </w:p>
    <w:p w:rsidR="00880D0D" w:rsidRDefault="007423B1">
      <w:pPr>
        <w:pStyle w:val="af5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bookmarkStart w:id="0" w:name="_GoBack"/>
      <w:r>
        <w:rPr>
          <w:spacing w:val="-5"/>
          <w:sz w:val="28"/>
          <w:szCs w:val="28"/>
        </w:rPr>
        <w:t xml:space="preserve">2097 семей начали получать ежемесячную выплату из материнского капитала после вступления в силу изменений, которые расширили возможности распоряжения средствами. </w:t>
      </w:r>
    </w:p>
    <w:p w:rsidR="00880D0D" w:rsidRDefault="007423B1">
      <w:pPr>
        <w:pStyle w:val="af5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Отметим, что с этого года еще больше родителей могут получать выплату из материнского капитала. Теперь она предоставляется на каждого ребенка до 3 лет, включая первенца. Раньше семьи могли направить </w:t>
      </w:r>
      <w:proofErr w:type="spellStart"/>
      <w:r>
        <w:rPr>
          <w:spacing w:val="-5"/>
          <w:sz w:val="28"/>
          <w:szCs w:val="28"/>
        </w:rPr>
        <w:t>маткапитал</w:t>
      </w:r>
      <w:proofErr w:type="spellEnd"/>
      <w:r>
        <w:rPr>
          <w:spacing w:val="-5"/>
          <w:sz w:val="28"/>
          <w:szCs w:val="28"/>
        </w:rPr>
        <w:t xml:space="preserve"> на эти цели только при появлении второго ребенка.  </w:t>
      </w:r>
    </w:p>
    <w:p w:rsidR="00880D0D" w:rsidRDefault="007423B1">
      <w:pPr>
        <w:pStyle w:val="af5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Размер ежемесячной выплаты составляет один прожиточный минимум ребёнка, установленный в регионе проживания семьи на момент подачи заявления. В Санкт-Петербурге – 14 641 рубль в месяц, в Ленинградской области – 14 362 рубля в месяц.</w:t>
      </w:r>
    </w:p>
    <w:p w:rsidR="00880D0D" w:rsidRDefault="007423B1">
      <w:pPr>
        <w:pStyle w:val="af5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Как и прежде, выплата назначается семьям со среднедушевым доходом менее двух прожиточных минимумов на человека без учета имущественной обеспеченности и занятости родителей. Таким образом, если в семье есть несколько детей до 3 лет, а при получении выплаты доходы семьи не превысили двух прожиточных минимумов, родители могут оформить еще выплату из </w:t>
      </w:r>
      <w:proofErr w:type="spellStart"/>
      <w:r>
        <w:rPr>
          <w:spacing w:val="-5"/>
          <w:sz w:val="28"/>
          <w:szCs w:val="28"/>
        </w:rPr>
        <w:t>маткапитала</w:t>
      </w:r>
      <w:proofErr w:type="spellEnd"/>
      <w:r>
        <w:rPr>
          <w:spacing w:val="-5"/>
          <w:sz w:val="28"/>
          <w:szCs w:val="28"/>
        </w:rPr>
        <w:t>. Заявление при этом подается на каждого ребенка по отдельности.</w:t>
      </w:r>
    </w:p>
    <w:p w:rsidR="00880D0D" w:rsidRDefault="007423B1">
      <w:pPr>
        <w:pStyle w:val="af5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Напомним, что родители могут одновременно получать единое пособие и выплату из </w:t>
      </w:r>
      <w:proofErr w:type="spellStart"/>
      <w:r>
        <w:rPr>
          <w:spacing w:val="-5"/>
          <w:sz w:val="28"/>
          <w:szCs w:val="28"/>
        </w:rPr>
        <w:t>маткапитала</w:t>
      </w:r>
      <w:proofErr w:type="spellEnd"/>
      <w:r>
        <w:rPr>
          <w:spacing w:val="-5"/>
          <w:sz w:val="28"/>
          <w:szCs w:val="28"/>
        </w:rPr>
        <w:t xml:space="preserve"> на одних и тех же детей.</w:t>
      </w:r>
    </w:p>
    <w:p w:rsidR="00880D0D" w:rsidRDefault="007423B1">
      <w:pPr>
        <w:pStyle w:val="af5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Важно отметить, что при обращении семьи за единым пособием ежемесячная выплата за счет средств </w:t>
      </w:r>
      <w:proofErr w:type="spellStart"/>
      <w:r>
        <w:rPr>
          <w:spacing w:val="-5"/>
          <w:sz w:val="28"/>
          <w:szCs w:val="28"/>
        </w:rPr>
        <w:t>маткапитала</w:t>
      </w:r>
      <w:proofErr w:type="spellEnd"/>
      <w:r>
        <w:rPr>
          <w:spacing w:val="-5"/>
          <w:sz w:val="28"/>
          <w:szCs w:val="28"/>
        </w:rPr>
        <w:t xml:space="preserve">, назначенная до 2023 года, будет прекращена. Для ее возобновления необходимо заново подать заявление через </w:t>
      </w:r>
      <w:r>
        <w:rPr>
          <w:spacing w:val="-5"/>
          <w:sz w:val="28"/>
          <w:szCs w:val="28"/>
        </w:rPr>
        <w:lastRenderedPageBreak/>
        <w:t xml:space="preserve">портал </w:t>
      </w:r>
      <w:proofErr w:type="spellStart"/>
      <w:r>
        <w:rPr>
          <w:spacing w:val="-5"/>
          <w:sz w:val="28"/>
          <w:szCs w:val="28"/>
        </w:rPr>
        <w:t>госуслуг</w:t>
      </w:r>
      <w:proofErr w:type="spellEnd"/>
      <w:r>
        <w:rPr>
          <w:spacing w:val="-5"/>
          <w:sz w:val="28"/>
          <w:szCs w:val="28"/>
        </w:rPr>
        <w:t xml:space="preserve"> или лично в клиентских службах Социального фонда, либо в МФЦ. Все остальные документы фонд запросит самостоятельно.</w:t>
      </w:r>
    </w:p>
    <w:p w:rsidR="00880D0D" w:rsidRDefault="007423B1">
      <w:pPr>
        <w:pStyle w:val="af5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Рассмотрение заявления занимает до 10 рабочих дней, в отдельных случаях  (</w:t>
      </w:r>
      <w:proofErr w:type="spellStart"/>
      <w:r>
        <w:rPr>
          <w:spacing w:val="-5"/>
          <w:sz w:val="28"/>
          <w:szCs w:val="28"/>
        </w:rPr>
        <w:t>непоступления</w:t>
      </w:r>
      <w:proofErr w:type="spellEnd"/>
      <w:r>
        <w:rPr>
          <w:spacing w:val="-5"/>
          <w:sz w:val="28"/>
          <w:szCs w:val="28"/>
        </w:rPr>
        <w:t xml:space="preserve"> документов (сведений)) этот срок не должен превышать  20 рабочих дней </w:t>
      </w:r>
      <w:proofErr w:type="gramStart"/>
      <w:r>
        <w:rPr>
          <w:spacing w:val="-5"/>
          <w:sz w:val="28"/>
          <w:szCs w:val="28"/>
        </w:rPr>
        <w:t>с даты приема</w:t>
      </w:r>
      <w:proofErr w:type="gramEnd"/>
      <w:r>
        <w:rPr>
          <w:spacing w:val="-5"/>
          <w:sz w:val="28"/>
          <w:szCs w:val="28"/>
        </w:rPr>
        <w:t xml:space="preserve"> заявления о получении ежемесячной выплаты.  При положительном решении средства выплачиваются в течение 5 рабочих дней.</w:t>
      </w:r>
    </w:p>
    <w:bookmarkEnd w:id="0"/>
    <w:p w:rsidR="00880D0D" w:rsidRDefault="00880D0D">
      <w:pPr>
        <w:shd w:val="clear" w:color="auto" w:fill="FFFFFF"/>
        <w:spacing w:line="360" w:lineRule="auto"/>
        <w:ind w:firstLine="709"/>
        <w:jc w:val="both"/>
        <w:rPr>
          <w:sz w:val="32"/>
          <w:lang w:eastAsia="ru-RU"/>
        </w:rPr>
      </w:pPr>
    </w:p>
    <w:p w:rsidR="00880D0D" w:rsidRDefault="00880D0D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b/>
          <w:color w:val="000000" w:themeColor="text1"/>
        </w:rPr>
      </w:pPr>
    </w:p>
    <w:sectPr w:rsidR="00880D0D">
      <w:head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11C" w:rsidRDefault="00E6011C">
      <w:r>
        <w:separator/>
      </w:r>
    </w:p>
  </w:endnote>
  <w:endnote w:type="continuationSeparator" w:id="0">
    <w:p w:rsidR="00E6011C" w:rsidRDefault="00E6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11C" w:rsidRDefault="00E6011C">
      <w:r>
        <w:separator/>
      </w:r>
    </w:p>
  </w:footnote>
  <w:footnote w:type="continuationSeparator" w:id="0">
    <w:p w:rsidR="00E6011C" w:rsidRDefault="00E60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D0D" w:rsidRDefault="00F036EF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D0D" w:rsidRDefault="007423B1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880D0D" w:rsidRDefault="007423B1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880D0D" w:rsidRDefault="007423B1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880D0D" w:rsidRDefault="00880D0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880D0D" w:rsidRDefault="007423B1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880D0D" w:rsidRDefault="007423B1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880D0D" w:rsidRDefault="007423B1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880D0D" w:rsidRDefault="00880D0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3" distB="4294967293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7423B1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лахова Ирина Владимировна">
    <w15:presenceInfo w15:providerId="None" w15:userId="Малахова Ири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D"/>
    <w:rsid w:val="003D15BB"/>
    <w:rsid w:val="007423B1"/>
    <w:rsid w:val="00880D0D"/>
    <w:rsid w:val="00BC0A5C"/>
    <w:rsid w:val="00E6011C"/>
    <w:rsid w:val="00F0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2">
    <w:name w:val="header"/>
    <w:basedOn w:val="a"/>
    <w:rPr>
      <w:sz w:val="20"/>
      <w:szCs w:val="20"/>
    </w:rPr>
  </w:style>
  <w:style w:type="paragraph" w:styleId="af3">
    <w:name w:val="footer"/>
    <w:basedOn w:val="a"/>
    <w:rPr>
      <w:sz w:val="20"/>
      <w:szCs w:val="20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6">
    <w:name w:val="Содержимое врезки"/>
    <w:basedOn w:val="af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styleId="af9">
    <w:name w:val="Body Text Indent"/>
    <w:basedOn w:val="a"/>
    <w:pPr>
      <w:spacing w:after="120"/>
      <w:ind w:left="283"/>
    </w:p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footnote text"/>
    <w:basedOn w:val="a"/>
    <w:rPr>
      <w:sz w:val="20"/>
      <w:szCs w:val="20"/>
    </w:rPr>
  </w:style>
  <w:style w:type="paragraph" w:styleId="afc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2">
    <w:name w:val="header"/>
    <w:basedOn w:val="a"/>
    <w:rPr>
      <w:sz w:val="20"/>
      <w:szCs w:val="20"/>
    </w:rPr>
  </w:style>
  <w:style w:type="paragraph" w:styleId="af3">
    <w:name w:val="footer"/>
    <w:basedOn w:val="a"/>
    <w:rPr>
      <w:sz w:val="20"/>
      <w:szCs w:val="20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6">
    <w:name w:val="Содержимое врезки"/>
    <w:basedOn w:val="af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styleId="af9">
    <w:name w:val="Body Text Indent"/>
    <w:basedOn w:val="a"/>
    <w:pPr>
      <w:spacing w:after="120"/>
      <w:ind w:left="283"/>
    </w:p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footnote text"/>
    <w:basedOn w:val="a"/>
    <w:rPr>
      <w:sz w:val="20"/>
      <w:szCs w:val="20"/>
    </w:rPr>
  </w:style>
  <w:style w:type="paragraph" w:styleId="afc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Козенцова Наталья Михайловна</cp:lastModifiedBy>
  <cp:revision>3</cp:revision>
  <cp:lastPrinted>2023-03-03T08:35:00Z</cp:lastPrinted>
  <dcterms:created xsi:type="dcterms:W3CDTF">2023-03-03T08:27:00Z</dcterms:created>
  <dcterms:modified xsi:type="dcterms:W3CDTF">2023-03-03T10:48:00Z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