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45" w:rsidRPr="00DA3145" w:rsidRDefault="00DA3145" w:rsidP="00DA3145">
      <w:pPr>
        <w:rPr>
          <w:rFonts w:ascii="Times New Roman" w:hAnsi="Times New Roman" w:cs="Times New Roman"/>
          <w:b/>
        </w:rPr>
      </w:pPr>
      <w:r w:rsidRPr="00DA3145">
        <w:rPr>
          <w:rFonts w:ascii="Times New Roman" w:hAnsi="Times New Roman" w:cs="Times New Roman"/>
          <w:b/>
        </w:rPr>
        <w:t xml:space="preserve">1. </w:t>
      </w:r>
      <w:r w:rsidR="0014725C" w:rsidRPr="0014725C">
        <w:rPr>
          <w:rFonts w:ascii="Times New Roman" w:hAnsi="Times New Roman" w:cs="Times New Roman"/>
          <w:b/>
        </w:rPr>
        <w:t>Внесены изменения в закон об информации и отдельные законодательные акты</w:t>
      </w:r>
    </w:p>
    <w:p w:rsidR="0014725C" w:rsidRPr="0014725C" w:rsidRDefault="0014725C" w:rsidP="0014725C">
      <w:pPr>
        <w:rPr>
          <w:rFonts w:ascii="Times New Roman" w:hAnsi="Times New Roman" w:cs="Times New Roman"/>
        </w:rPr>
      </w:pPr>
      <w:r w:rsidRPr="0014725C">
        <w:rPr>
          <w:rFonts w:ascii="Times New Roman" w:hAnsi="Times New Roman" w:cs="Times New Roman"/>
        </w:rPr>
        <w:t>Федеральный закон направлен на предотвращение распространения на территории Российской Федерации информации, пропагандирующей нетрадиционные сексуальные отношения и (или) предпочтения, педофилию, смену п</w:t>
      </w:r>
      <w:r>
        <w:rPr>
          <w:rFonts w:ascii="Times New Roman" w:hAnsi="Times New Roman" w:cs="Times New Roman"/>
        </w:rPr>
        <w:t>ола.</w:t>
      </w:r>
    </w:p>
    <w:p w:rsidR="00CC619D" w:rsidRPr="00DA3145" w:rsidRDefault="0014725C" w:rsidP="00DA3145">
      <w:pPr>
        <w:rPr>
          <w:rFonts w:ascii="Times New Roman" w:hAnsi="Times New Roman" w:cs="Times New Roman"/>
        </w:rPr>
      </w:pPr>
      <w:r w:rsidRPr="0014725C">
        <w:rPr>
          <w:rFonts w:ascii="Times New Roman" w:hAnsi="Times New Roman" w:cs="Times New Roman"/>
        </w:rPr>
        <w:t>Кроме того, Федеральным законом предусматривается порядок мониторинга информационно-телекоммуникационных сетей, в том числе сети Интернет.</w:t>
      </w:r>
    </w:p>
    <w:p w:rsidR="00DA3145" w:rsidRDefault="00DA3145" w:rsidP="0014725C">
      <w:pPr>
        <w:rPr>
          <w:rFonts w:ascii="Times New Roman" w:hAnsi="Times New Roman" w:cs="Times New Roman"/>
        </w:rPr>
      </w:pPr>
      <w:r>
        <w:rPr>
          <w:rFonts w:ascii="Times New Roman" w:hAnsi="Times New Roman" w:cs="Times New Roman"/>
        </w:rPr>
        <w:t>(</w:t>
      </w:r>
      <w:r w:rsidR="0014725C" w:rsidRPr="0014725C">
        <w:rPr>
          <w:rFonts w:ascii="Times New Roman" w:hAnsi="Times New Roman" w:cs="Times New Roman"/>
        </w:rPr>
        <w:t>Федеральный закон от 05.12.2022 г. № 478-ФЗ</w:t>
      </w:r>
      <w:r w:rsidR="0014725C">
        <w:rPr>
          <w:rFonts w:ascii="Times New Roman" w:hAnsi="Times New Roman" w:cs="Times New Roman"/>
        </w:rPr>
        <w:t xml:space="preserve"> «</w:t>
      </w:r>
      <w:r w:rsidR="0014725C" w:rsidRPr="0014725C">
        <w:rPr>
          <w:rFonts w:ascii="Times New Roman" w:hAnsi="Times New Roman" w:cs="Times New Roman"/>
        </w:rPr>
        <w:t>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sidR="0014725C">
        <w:rPr>
          <w:rFonts w:ascii="Times New Roman" w:hAnsi="Times New Roman" w:cs="Times New Roman"/>
        </w:rPr>
        <w:t>»</w:t>
      </w:r>
      <w:r>
        <w:rPr>
          <w:rFonts w:ascii="Times New Roman" w:hAnsi="Times New Roman" w:cs="Times New Roman"/>
        </w:rPr>
        <w:t>)</w:t>
      </w:r>
    </w:p>
    <w:p w:rsidR="00DA3145" w:rsidRPr="00DA3145" w:rsidRDefault="00DA3145" w:rsidP="00DA3145">
      <w:pPr>
        <w:rPr>
          <w:rFonts w:ascii="Times New Roman" w:hAnsi="Times New Roman" w:cs="Times New Roman"/>
          <w:b/>
        </w:rPr>
      </w:pPr>
      <w:r w:rsidRPr="00DA3145">
        <w:rPr>
          <w:rFonts w:ascii="Times New Roman" w:hAnsi="Times New Roman" w:cs="Times New Roman"/>
          <w:b/>
        </w:rPr>
        <w:t xml:space="preserve">2. В законодательство внесено изменение, касающееся лекарственного обеспечения лиц с тяжёлыми </w:t>
      </w:r>
      <w:proofErr w:type="spellStart"/>
      <w:r w:rsidRPr="00DA3145">
        <w:rPr>
          <w:rFonts w:ascii="Times New Roman" w:hAnsi="Times New Roman" w:cs="Times New Roman"/>
          <w:b/>
        </w:rPr>
        <w:t>жизнеугрожающими</w:t>
      </w:r>
      <w:proofErr w:type="spellEnd"/>
      <w:r w:rsidRPr="00DA3145">
        <w:rPr>
          <w:rFonts w:ascii="Times New Roman" w:hAnsi="Times New Roman" w:cs="Times New Roman"/>
          <w:b/>
        </w:rPr>
        <w:t xml:space="preserve"> и хроническими, в том числе редкими (</w:t>
      </w:r>
      <w:proofErr w:type="spellStart"/>
      <w:r w:rsidRPr="00DA3145">
        <w:rPr>
          <w:rFonts w:ascii="Times New Roman" w:hAnsi="Times New Roman" w:cs="Times New Roman"/>
          <w:b/>
        </w:rPr>
        <w:t>орфанными</w:t>
      </w:r>
      <w:proofErr w:type="spellEnd"/>
      <w:r w:rsidRPr="00DA3145">
        <w:rPr>
          <w:rFonts w:ascii="Times New Roman" w:hAnsi="Times New Roman" w:cs="Times New Roman"/>
          <w:b/>
        </w:rPr>
        <w:t>) заболеваниями</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 xml:space="preserve">В целях выбора оптимальной модели обеспечения лиц, больных гемофилией, </w:t>
      </w:r>
      <w:proofErr w:type="spellStart"/>
      <w:r w:rsidRPr="00DA3145">
        <w:rPr>
          <w:rFonts w:ascii="Times New Roman" w:hAnsi="Times New Roman" w:cs="Times New Roman"/>
        </w:rPr>
        <w:t>муковисцидозом</w:t>
      </w:r>
      <w:proofErr w:type="spellEnd"/>
      <w:r w:rsidRPr="00DA3145">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A3145">
        <w:rPr>
          <w:rFonts w:ascii="Times New Roman" w:hAnsi="Times New Roman" w:cs="Times New Roman"/>
        </w:rPr>
        <w:t>гемолитико-уремическим</w:t>
      </w:r>
      <w:proofErr w:type="spellEnd"/>
      <w:r w:rsidRPr="00DA3145">
        <w:rPr>
          <w:rFonts w:ascii="Times New Roman" w:hAnsi="Times New Roman" w:cs="Times New Roman"/>
        </w:rPr>
        <w:t xml:space="preserve"> синдромом, юношеским артритом с системным началом, </w:t>
      </w:r>
      <w:proofErr w:type="spellStart"/>
      <w:r w:rsidRPr="00DA3145">
        <w:rPr>
          <w:rFonts w:ascii="Times New Roman" w:hAnsi="Times New Roman" w:cs="Times New Roman"/>
        </w:rPr>
        <w:t>мукополисахаридозом</w:t>
      </w:r>
      <w:proofErr w:type="spellEnd"/>
      <w:r w:rsidRPr="00DA3145">
        <w:rPr>
          <w:rFonts w:ascii="Times New Roman" w:hAnsi="Times New Roman" w:cs="Times New Roman"/>
        </w:rPr>
        <w:t xml:space="preserve"> I, II и VI типов, </w:t>
      </w:r>
      <w:proofErr w:type="spellStart"/>
      <w:r w:rsidRPr="00DA3145">
        <w:rPr>
          <w:rFonts w:ascii="Times New Roman" w:hAnsi="Times New Roman" w:cs="Times New Roman"/>
        </w:rPr>
        <w:t>апластической</w:t>
      </w:r>
      <w:proofErr w:type="spellEnd"/>
      <w:r w:rsidRPr="00DA3145">
        <w:rPr>
          <w:rFonts w:ascii="Times New Roman" w:hAnsi="Times New Roman" w:cs="Times New Roman"/>
        </w:rPr>
        <w:t xml:space="preserve"> анемией </w:t>
      </w:r>
      <w:proofErr w:type="spellStart"/>
      <w:r w:rsidRPr="00DA3145">
        <w:rPr>
          <w:rFonts w:ascii="Times New Roman" w:hAnsi="Times New Roman" w:cs="Times New Roman"/>
        </w:rPr>
        <w:t>неуточнённой</w:t>
      </w:r>
      <w:proofErr w:type="spellEnd"/>
      <w:r w:rsidRPr="00DA3145">
        <w:rPr>
          <w:rFonts w:ascii="Times New Roman" w:hAnsi="Times New Roman" w:cs="Times New Roman"/>
        </w:rPr>
        <w:t xml:space="preserve">, наследственным дефицитом факторов II (фибриногена), VII (лабильного), X (Стюарта – </w:t>
      </w:r>
      <w:proofErr w:type="spellStart"/>
      <w:r w:rsidRPr="00DA3145">
        <w:rPr>
          <w:rFonts w:ascii="Times New Roman" w:hAnsi="Times New Roman" w:cs="Times New Roman"/>
        </w:rPr>
        <w:t>Прауэр</w:t>
      </w:r>
      <w:proofErr w:type="spellEnd"/>
      <w:r w:rsidRPr="00DA3145">
        <w:rPr>
          <w:rFonts w:ascii="Times New Roman" w:hAnsi="Times New Roman" w:cs="Times New Roman"/>
        </w:rPr>
        <w:t>), лиц после трансплантации органов и (или) тканей лекарственными препаратами и</w:t>
      </w:r>
      <w:proofErr w:type="gramEnd"/>
      <w:r w:rsidRPr="00DA3145">
        <w:rPr>
          <w:rFonts w:ascii="Times New Roman" w:hAnsi="Times New Roman" w:cs="Times New Roman"/>
        </w:rPr>
        <w:t xml:space="preserve"> повышения эффективности использования выделяемых на эти цели средств федерального бюджета Федеральным законом с 1 января 2023 года предусматривается изменение существующего механизма финансирования указанного обеспечения.</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 xml:space="preserve">За счёт бюджетных ассигнований федерального бюджета, передаваемых Фонду поддержки детей с тяжёлыми </w:t>
      </w:r>
      <w:proofErr w:type="spellStart"/>
      <w:r w:rsidRPr="00DA3145">
        <w:rPr>
          <w:rFonts w:ascii="Times New Roman" w:hAnsi="Times New Roman" w:cs="Times New Roman"/>
        </w:rPr>
        <w:t>жизнеугрожающими</w:t>
      </w:r>
      <w:proofErr w:type="spellEnd"/>
      <w:r w:rsidRPr="00DA3145">
        <w:rPr>
          <w:rFonts w:ascii="Times New Roman" w:hAnsi="Times New Roman" w:cs="Times New Roman"/>
        </w:rPr>
        <w:t xml:space="preserve"> и хроническими заболеваниями, в том числе редкими (</w:t>
      </w:r>
      <w:proofErr w:type="spellStart"/>
      <w:r w:rsidRPr="00DA3145">
        <w:rPr>
          <w:rFonts w:ascii="Times New Roman" w:hAnsi="Times New Roman" w:cs="Times New Roman"/>
        </w:rPr>
        <w:t>орфанными</w:t>
      </w:r>
      <w:proofErr w:type="spellEnd"/>
      <w:r w:rsidRPr="00DA3145">
        <w:rPr>
          <w:rFonts w:ascii="Times New Roman" w:hAnsi="Times New Roman" w:cs="Times New Roman"/>
        </w:rPr>
        <w:t>) заболеваниями, «Круг добра», основной целью деятельности которого является реализация дополнительного механизма организации и финансового обеспечения оказания медицинской помощи (при необходимости за пределами Российской Федерации) тяжелобольным детям, обеспечения таких детей лекарственными препаратами и медицинскими изделиями (в том числе не зарегистрированными</w:t>
      </w:r>
      <w:proofErr w:type="gramEnd"/>
      <w:r w:rsidRPr="00DA3145">
        <w:rPr>
          <w:rFonts w:ascii="Times New Roman" w:hAnsi="Times New Roman" w:cs="Times New Roman"/>
        </w:rPr>
        <w:t xml:space="preserve"> в Российской Федерации), будет осуществляться лекарственное обеспечение детей в возрасте до 18 лет. Порядок приобретения лекарственных препаратов для лечения указанных заболеваний и приобретения медицинских изделий устанавливается Правительством Российской Федерации.</w:t>
      </w:r>
    </w:p>
    <w:p w:rsidR="00DA3145" w:rsidRDefault="00DA3145" w:rsidP="00DA3145">
      <w:pPr>
        <w:rPr>
          <w:rFonts w:ascii="Times New Roman" w:hAnsi="Times New Roman" w:cs="Times New Roman"/>
        </w:rPr>
      </w:pPr>
      <w:r w:rsidRPr="00DA3145">
        <w:rPr>
          <w:rFonts w:ascii="Times New Roman" w:hAnsi="Times New Roman" w:cs="Times New Roman"/>
        </w:rPr>
        <w:t>Лекарственное обеспечение больных в возрасте 18 лет и старше при указанных заболеваниях (состояниях), как и в настоящее время, будет осуществляться за счёт бюджетных ассигнований, предусмотренных в федеральном бюджете Минздраву России.</w:t>
      </w:r>
    </w:p>
    <w:p w:rsidR="00DA3145" w:rsidRDefault="00DA3145" w:rsidP="00DA3145">
      <w:pPr>
        <w:rPr>
          <w:rFonts w:ascii="Times New Roman" w:hAnsi="Times New Roman" w:cs="Times New Roman"/>
        </w:rPr>
      </w:pPr>
      <w:r>
        <w:rPr>
          <w:rFonts w:ascii="Times New Roman" w:hAnsi="Times New Roman" w:cs="Times New Roman"/>
        </w:rPr>
        <w:t>(</w:t>
      </w:r>
      <w:r w:rsidRPr="00DA3145">
        <w:rPr>
          <w:rFonts w:ascii="Times New Roman" w:hAnsi="Times New Roman" w:cs="Times New Roman"/>
        </w:rPr>
        <w:t>Федеральный закон от 05.12.2022 г. № 469-ФЗ</w:t>
      </w:r>
      <w:r>
        <w:rPr>
          <w:rFonts w:ascii="Times New Roman" w:hAnsi="Times New Roman" w:cs="Times New Roman"/>
        </w:rPr>
        <w:t xml:space="preserve"> «</w:t>
      </w:r>
      <w:r w:rsidRPr="00DA3145">
        <w:rPr>
          <w:rFonts w:ascii="Times New Roman" w:hAnsi="Times New Roman" w:cs="Times New Roman"/>
        </w:rPr>
        <w:t>О внесении изменения в статью 83 Федерального закона «Об основах охраны здоровья граждан в Российской Федерации»</w:t>
      </w:r>
      <w:r>
        <w:rPr>
          <w:rFonts w:ascii="Times New Roman" w:hAnsi="Times New Roman" w:cs="Times New Roman"/>
        </w:rPr>
        <w:t>)</w:t>
      </w:r>
    </w:p>
    <w:p w:rsidR="00DA3145" w:rsidRPr="00DA3145" w:rsidRDefault="00DA3145" w:rsidP="00DA3145">
      <w:pPr>
        <w:rPr>
          <w:rFonts w:ascii="Times New Roman" w:hAnsi="Times New Roman" w:cs="Times New Roman"/>
          <w:b/>
        </w:rPr>
      </w:pPr>
      <w:r w:rsidRPr="00DA3145">
        <w:rPr>
          <w:rFonts w:ascii="Times New Roman" w:hAnsi="Times New Roman" w:cs="Times New Roman"/>
          <w:b/>
        </w:rPr>
        <w:t>3. Законодательно приостановлено действие отдельных положений закона о прожиточном минимуме</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 xml:space="preserve">Федеральным законом приостанавливается до 1 января 2024 года действие положений Федерального закона «О прожиточном минимуме в Российской Федерации», предусматривающих установление величины прожиточного минимума на душу населения в целом по Российской </w:t>
      </w:r>
      <w:r w:rsidRPr="00DA3145">
        <w:rPr>
          <w:rFonts w:ascii="Times New Roman" w:hAnsi="Times New Roman" w:cs="Times New Roman"/>
        </w:rPr>
        <w:lastRenderedPageBreak/>
        <w:t>Федерации на очередной год до 1 июля текущего года на основе установленного соотношения указанной величины и величины медианного среднедушевого дохода за предыдущий год.</w:t>
      </w:r>
      <w:proofErr w:type="gramEnd"/>
    </w:p>
    <w:p w:rsidR="00DA3145" w:rsidRPr="00DA3145" w:rsidRDefault="00DA3145" w:rsidP="00DA3145">
      <w:pPr>
        <w:rPr>
          <w:rFonts w:ascii="Times New Roman" w:hAnsi="Times New Roman" w:cs="Times New Roman"/>
        </w:rPr>
      </w:pPr>
      <w:r w:rsidRPr="00DA3145">
        <w:rPr>
          <w:rFonts w:ascii="Times New Roman" w:hAnsi="Times New Roman" w:cs="Times New Roman"/>
        </w:rPr>
        <w:t>В соответствии с Федеральным законом величина прожиточного минимума на душу населения и по основным социальн</w:t>
      </w:r>
      <w:proofErr w:type="gramStart"/>
      <w:r w:rsidRPr="00DA3145">
        <w:rPr>
          <w:rFonts w:ascii="Times New Roman" w:hAnsi="Times New Roman" w:cs="Times New Roman"/>
        </w:rPr>
        <w:t>о-</w:t>
      </w:r>
      <w:proofErr w:type="gramEnd"/>
      <w:r w:rsidRPr="00DA3145">
        <w:rPr>
          <w:rFonts w:ascii="Times New Roman" w:hAnsi="Times New Roman" w:cs="Times New Roman"/>
        </w:rPr>
        <w:t>­демографическим группам населения в целом по Российской Федерации на 2023 и 2024 годы устанавливается федеральным законом о федеральном бюджете на соответствующий финансовый год и на плановый период.</w:t>
      </w:r>
    </w:p>
    <w:p w:rsidR="00DA3145" w:rsidRDefault="00DA3145" w:rsidP="00DA3145">
      <w:pPr>
        <w:rPr>
          <w:rFonts w:ascii="Times New Roman" w:hAnsi="Times New Roman" w:cs="Times New Roman"/>
        </w:rPr>
      </w:pPr>
      <w:r>
        <w:rPr>
          <w:rFonts w:ascii="Times New Roman" w:hAnsi="Times New Roman" w:cs="Times New Roman"/>
        </w:rPr>
        <w:t>(</w:t>
      </w:r>
      <w:r w:rsidRPr="00DA3145">
        <w:rPr>
          <w:rFonts w:ascii="Times New Roman" w:hAnsi="Times New Roman" w:cs="Times New Roman"/>
        </w:rPr>
        <w:t>Федеральный закон от 05.12.2022 г. № 470-ФЗ</w:t>
      </w:r>
      <w:r>
        <w:rPr>
          <w:rFonts w:ascii="Times New Roman" w:hAnsi="Times New Roman" w:cs="Times New Roman"/>
        </w:rPr>
        <w:t xml:space="preserve"> «</w:t>
      </w:r>
      <w:r w:rsidRPr="00DA3145">
        <w:rPr>
          <w:rFonts w:ascii="Times New Roman" w:hAnsi="Times New Roman" w:cs="Times New Roman"/>
        </w:rPr>
        <w:t>О приостановлении действия отдельных положений статьи 4 Федерального закона «О прожиточном минимуме в Российской Федерации»</w:t>
      </w:r>
      <w:r>
        <w:rPr>
          <w:rFonts w:ascii="Times New Roman" w:hAnsi="Times New Roman" w:cs="Times New Roman"/>
        </w:rPr>
        <w:t>)</w:t>
      </w:r>
    </w:p>
    <w:p w:rsidR="00DA3145" w:rsidRPr="00DA3145" w:rsidRDefault="00DA3145" w:rsidP="00DA3145">
      <w:pPr>
        <w:rPr>
          <w:rFonts w:ascii="Times New Roman" w:hAnsi="Times New Roman" w:cs="Times New Roman"/>
          <w:b/>
        </w:rPr>
      </w:pPr>
      <w:r w:rsidRPr="00DA3145">
        <w:rPr>
          <w:rFonts w:ascii="Times New Roman" w:hAnsi="Times New Roman" w:cs="Times New Roman"/>
          <w:b/>
        </w:rPr>
        <w:t xml:space="preserve">4. </w:t>
      </w:r>
      <w:r w:rsidRPr="00DA3145">
        <w:rPr>
          <w:rFonts w:ascii="Times New Roman" w:hAnsi="Times New Roman" w:cs="Times New Roman"/>
          <w:b/>
        </w:rPr>
        <w:t>Приостановлено действие части второй статьи 43 закона о пенсионном обеспечении лиц, проходивших военную службу и службу в ряде других ведомств</w:t>
      </w:r>
    </w:p>
    <w:p w:rsidR="00DA3145" w:rsidRDefault="00DA3145" w:rsidP="00DA3145">
      <w:pPr>
        <w:rPr>
          <w:rFonts w:ascii="Times New Roman" w:hAnsi="Times New Roman" w:cs="Times New Roman"/>
        </w:rPr>
      </w:pPr>
      <w:proofErr w:type="gramStart"/>
      <w:r w:rsidRPr="00DA3145">
        <w:rPr>
          <w:rFonts w:ascii="Times New Roman" w:hAnsi="Times New Roman" w:cs="Times New Roman"/>
        </w:rPr>
        <w:t>Глава государства подписал Федеральный закон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Федеральный закон принят на основании пункта 6 статьи 192 Бюджетного кодекса Российской Федерации, согласно которому в случае, если в очередном финансовом году и плановом периоде общий объём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w:t>
      </w:r>
      <w:proofErr w:type="gramEnd"/>
      <w:r w:rsidRPr="00DA3145">
        <w:rPr>
          <w:rFonts w:ascii="Times New Roman" w:hAnsi="Times New Roman" w:cs="Times New Roman"/>
        </w:rPr>
        <w:t xml:space="preserve">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Федеральным законом предусматривается приостановить до 1 января 2024 года действие части второй статьи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DA3145">
        <w:rPr>
          <w:rFonts w:ascii="Times New Roman" w:hAnsi="Times New Roman" w:cs="Times New Roman"/>
        </w:rPr>
        <w:t xml:space="preserve"> исполнения Российской Федерации, и их семей», согласно которой денежное довольствие учитывается при исчислении пенсии с 1 января 2012 года в размере 54 процентов </w:t>
      </w:r>
      <w:proofErr w:type="gramStart"/>
      <w:r w:rsidRPr="00DA3145">
        <w:rPr>
          <w:rFonts w:ascii="Times New Roman" w:hAnsi="Times New Roman" w:cs="Times New Roman"/>
        </w:rPr>
        <w:t>и</w:t>
      </w:r>
      <w:proofErr w:type="gramEnd"/>
      <w:r w:rsidRPr="00DA3145">
        <w:rPr>
          <w:rFonts w:ascii="Times New Roman" w:hAnsi="Times New Roman" w:cs="Times New Roman"/>
        </w:rPr>
        <w:t xml:space="preserve"> начиная с 1 января 2013 года ежегодно увеличивается на 2 процента до достижения 100 процентов его размера.</w:t>
      </w:r>
    </w:p>
    <w:p w:rsidR="00DA3145" w:rsidRPr="00DA3145" w:rsidRDefault="00DA3145" w:rsidP="00DA3145">
      <w:pPr>
        <w:rPr>
          <w:rFonts w:ascii="Times New Roman" w:hAnsi="Times New Roman" w:cs="Times New Roman"/>
        </w:rPr>
      </w:pPr>
      <w:r w:rsidRPr="00DA3145">
        <w:rPr>
          <w:rFonts w:ascii="Times New Roman" w:hAnsi="Times New Roman" w:cs="Times New Roman"/>
        </w:rPr>
        <w:t>Одновременно Федеральным законом устанавливается, что размер денежного довольствия, учитываемого при исчислении пенсии в соответствии со статьёй 43 Закона Российской Федерации от 12 февраля 1993 года №4468-I, с 1 января 2023 года составляет 85,47 процента от размера указанного денежного довольствия. Таким образом, Федеральным законом сохраняется на 2023 год размер денежного довольствия, учитываемого при исчислении пенсии в соответствии со статьёй 43 названного Закона Российской Федерации, установленный соответствующим федеральным законом с 1 октября 2022 года.</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В связи с этим индексация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rsidRPr="00DA3145">
        <w:rPr>
          <w:rFonts w:ascii="Times New Roman" w:hAnsi="Times New Roman" w:cs="Times New Roman"/>
        </w:rPr>
        <w:lastRenderedPageBreak/>
        <w:t>исполнительной системы, войсках национальной гвардии Российской Федерации, органах принудительного исполнения Российской Федерации, и их семьям будет произведена в 2023 году на основании части первой статьи 43 названного Закона Российской</w:t>
      </w:r>
      <w:proofErr w:type="gramEnd"/>
      <w:r w:rsidRPr="00DA3145">
        <w:rPr>
          <w:rFonts w:ascii="Times New Roman" w:hAnsi="Times New Roman" w:cs="Times New Roman"/>
        </w:rPr>
        <w:t xml:space="preserve"> Федерации вследствие повышения в этом году денежного довольствия военнослужащих и других соответствующих категорий граждан.</w:t>
      </w:r>
    </w:p>
    <w:p w:rsidR="00DA3145" w:rsidRDefault="00DA3145" w:rsidP="00DA3145">
      <w:pPr>
        <w:rPr>
          <w:rFonts w:ascii="Times New Roman" w:hAnsi="Times New Roman" w:cs="Times New Roman"/>
        </w:rPr>
      </w:pPr>
      <w:proofErr w:type="gramStart"/>
      <w:r>
        <w:rPr>
          <w:rFonts w:ascii="Times New Roman" w:hAnsi="Times New Roman" w:cs="Times New Roman"/>
        </w:rPr>
        <w:t>(</w:t>
      </w:r>
      <w:r w:rsidRPr="00DA3145">
        <w:rPr>
          <w:rFonts w:ascii="Times New Roman" w:hAnsi="Times New Roman" w:cs="Times New Roman"/>
        </w:rPr>
        <w:t>Федеральный закон от 05.12.2022 г. № 471-ФЗ</w:t>
      </w:r>
      <w:r>
        <w:rPr>
          <w:rFonts w:ascii="Times New Roman" w:hAnsi="Times New Roman" w:cs="Times New Roman"/>
        </w:rPr>
        <w:t xml:space="preserve"> «</w:t>
      </w:r>
      <w:r w:rsidRPr="00DA3145">
        <w:rPr>
          <w:rFonts w:ascii="Times New Roman" w:hAnsi="Times New Roman" w:cs="Times New Roman"/>
        </w:rPr>
        <w:t>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Pr>
          <w:rFonts w:ascii="Times New Roman" w:hAnsi="Times New Roman" w:cs="Times New Roman"/>
        </w:rPr>
        <w:t>)</w:t>
      </w:r>
      <w:proofErr w:type="gramEnd"/>
    </w:p>
    <w:p w:rsidR="00DA3145" w:rsidRPr="00DA3145" w:rsidRDefault="00DA3145" w:rsidP="00DA3145">
      <w:pPr>
        <w:rPr>
          <w:rFonts w:ascii="Times New Roman" w:hAnsi="Times New Roman" w:cs="Times New Roman"/>
          <w:b/>
        </w:rPr>
      </w:pPr>
      <w:r w:rsidRPr="00DA3145">
        <w:rPr>
          <w:rFonts w:ascii="Times New Roman" w:hAnsi="Times New Roman" w:cs="Times New Roman"/>
          <w:b/>
        </w:rPr>
        <w:t xml:space="preserve">5. Внесены изменения в отдельные законодательные акты, касающиеся, в частности, </w:t>
      </w:r>
      <w:proofErr w:type="spellStart"/>
      <w:r w:rsidRPr="00DA3145">
        <w:rPr>
          <w:rFonts w:ascii="Times New Roman" w:hAnsi="Times New Roman" w:cs="Times New Roman"/>
          <w:b/>
        </w:rPr>
        <w:t>госслужбы</w:t>
      </w:r>
      <w:proofErr w:type="spellEnd"/>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вносятся изменения, сохраняющие на 2023–2024 годы действие существующего с 2014 года порядка, в соответствии с которым страховые взносы, поступающие на</w:t>
      </w:r>
      <w:proofErr w:type="gramEnd"/>
      <w:r w:rsidRPr="00DA3145">
        <w:rPr>
          <w:rFonts w:ascii="Times New Roman" w:hAnsi="Times New Roman" w:cs="Times New Roman"/>
        </w:rPr>
        <w:t xml:space="preserve"> финансирование накопительной пенсии, зачисляются в распределительную составляющую системы обязательного пенсионного страхования, отражаются на индивидуальном лицевом счёте застрахованного лица, учитываются при определении величины индивидуального пенсионного коэффициента и направляются на ф</w:t>
      </w:r>
      <w:r>
        <w:rPr>
          <w:rFonts w:ascii="Times New Roman" w:hAnsi="Times New Roman" w:cs="Times New Roman"/>
        </w:rPr>
        <w:t>инансирование страховой пенсии.</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Такой порядок был установлен Федеральным законом от 4 декабря 2013 года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целях уменьшения расходования предусмотренных на обязательное пенсионное страхование средств федерального бюджета, направляемых в бюджет Пенсионного фонда Российской Фе</w:t>
      </w:r>
      <w:r>
        <w:rPr>
          <w:rFonts w:ascii="Times New Roman" w:hAnsi="Times New Roman" w:cs="Times New Roman"/>
        </w:rPr>
        <w:t>дерации.</w:t>
      </w:r>
      <w:proofErr w:type="gramEnd"/>
    </w:p>
    <w:p w:rsidR="00DA3145" w:rsidRPr="00DA3145" w:rsidRDefault="00DA3145" w:rsidP="00DA3145">
      <w:pPr>
        <w:rPr>
          <w:rFonts w:ascii="Times New Roman" w:hAnsi="Times New Roman" w:cs="Times New Roman"/>
        </w:rPr>
      </w:pPr>
      <w:r w:rsidRPr="00DA3145">
        <w:rPr>
          <w:rFonts w:ascii="Times New Roman" w:hAnsi="Times New Roman" w:cs="Times New Roman"/>
        </w:rPr>
        <w:t>Федеральным законом вносятся изменения в Федеральной закон «О системе государственной службы Российской Федерации», предусматривающие основания и порядок приостан</w:t>
      </w:r>
      <w:r>
        <w:rPr>
          <w:rFonts w:ascii="Times New Roman" w:hAnsi="Times New Roman" w:cs="Times New Roman"/>
        </w:rPr>
        <w:t>овления государственной службы.</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В частности, к числу таких оснований отнесены призыв государственного служащего на военную службу по мобилизации, заключение им в соответствии с пунктом 7 статьи 38 Федерального закона «О воинской обязанности и военной службе» контракта о прохождении военной службы либо заключение им контракта о добровольном содействии в выполнении задач, возложенных на Вооружё</w:t>
      </w:r>
      <w:r>
        <w:rPr>
          <w:rFonts w:ascii="Times New Roman" w:hAnsi="Times New Roman" w:cs="Times New Roman"/>
        </w:rPr>
        <w:t>нные Силы Российской Федерации.</w:t>
      </w:r>
      <w:proofErr w:type="gramEnd"/>
    </w:p>
    <w:p w:rsidR="00DA3145" w:rsidRPr="00DA3145" w:rsidRDefault="00DA3145" w:rsidP="00DA3145">
      <w:pPr>
        <w:rPr>
          <w:rFonts w:ascii="Times New Roman" w:hAnsi="Times New Roman" w:cs="Times New Roman"/>
        </w:rPr>
      </w:pPr>
      <w:r w:rsidRPr="00DA3145">
        <w:rPr>
          <w:rFonts w:ascii="Times New Roman" w:hAnsi="Times New Roman" w:cs="Times New Roman"/>
        </w:rPr>
        <w:t xml:space="preserve">В период приостановления государственной службы права и обязанности государственного служащего не осуществляются, ограничения, запреты и требования не применяются, денежное содержание (вознаграждение, довольствие) не начисляется, при этом социальные гарантии, право на </w:t>
      </w:r>
      <w:proofErr w:type="gramStart"/>
      <w:r w:rsidRPr="00DA3145">
        <w:rPr>
          <w:rFonts w:ascii="Times New Roman" w:hAnsi="Times New Roman" w:cs="Times New Roman"/>
        </w:rPr>
        <w:t>предоставление</w:t>
      </w:r>
      <w:proofErr w:type="gramEnd"/>
      <w:r w:rsidRPr="00DA3145">
        <w:rPr>
          <w:rFonts w:ascii="Times New Roman" w:hAnsi="Times New Roman" w:cs="Times New Roman"/>
        </w:rPr>
        <w:t xml:space="preserve"> которых он приобрёл до приостановления государственной службы (социально-бытовое и медицинское обеспечение, санаторно-курортное лечение), с</w:t>
      </w:r>
      <w:r>
        <w:rPr>
          <w:rFonts w:ascii="Times New Roman" w:hAnsi="Times New Roman" w:cs="Times New Roman"/>
        </w:rPr>
        <w:t>охраняются.</w:t>
      </w:r>
    </w:p>
    <w:p w:rsidR="00DA3145" w:rsidRDefault="00DA3145" w:rsidP="00DA3145">
      <w:pPr>
        <w:rPr>
          <w:rFonts w:ascii="Times New Roman" w:hAnsi="Times New Roman" w:cs="Times New Roman"/>
        </w:rPr>
      </w:pPr>
      <w:r w:rsidRPr="00DA3145">
        <w:rPr>
          <w:rFonts w:ascii="Times New Roman" w:hAnsi="Times New Roman" w:cs="Times New Roman"/>
        </w:rPr>
        <w:t xml:space="preserve">В указанный период также гарантируется сохранение за государственным служащим замещаемой должности государственной службы, а расторжение с ним контракта по инициативе представителя </w:t>
      </w:r>
      <w:r w:rsidRPr="00DA3145">
        <w:rPr>
          <w:rFonts w:ascii="Times New Roman" w:hAnsi="Times New Roman" w:cs="Times New Roman"/>
        </w:rPr>
        <w:lastRenderedPageBreak/>
        <w:t xml:space="preserve">нанимателя допускается только в связи с упразднением государственного органа или истечением срока действия контракта. В случае, если срочный контракт </w:t>
      </w:r>
      <w:proofErr w:type="gramStart"/>
      <w:r w:rsidRPr="00DA3145">
        <w:rPr>
          <w:rFonts w:ascii="Times New Roman" w:hAnsi="Times New Roman" w:cs="Times New Roman"/>
        </w:rPr>
        <w:t>был</w:t>
      </w:r>
      <w:proofErr w:type="gramEnd"/>
      <w:r w:rsidRPr="00DA3145">
        <w:rPr>
          <w:rFonts w:ascii="Times New Roman" w:hAnsi="Times New Roman" w:cs="Times New Roman"/>
        </w:rPr>
        <w:t xml:space="preserve"> расторгнут в связи с истечением срока его действия, за государственным служащим в течение трёх месяцев с даты прекращения обстоятельств, послуживших основанием для приостановления государственной службы, сохраняется преимущественное право поступления на государственную службу в государственный орган, в котором государственная служба приостанавливалась, на ранее замещаемую должность государственной службы. В случае отсутствия вакансии по такой должности сохраняется право поступления на другую вакантную должность не ниже ранее замещаемой должности, а при её отсутствии – на иную вакантную должность государственной службы.</w:t>
      </w:r>
    </w:p>
    <w:p w:rsidR="00DA3145" w:rsidRDefault="00DA3145" w:rsidP="00DA3145">
      <w:pPr>
        <w:rPr>
          <w:rFonts w:ascii="Times New Roman" w:hAnsi="Times New Roman" w:cs="Times New Roman"/>
        </w:rPr>
      </w:pPr>
      <w:r>
        <w:rPr>
          <w:rFonts w:ascii="Times New Roman" w:hAnsi="Times New Roman" w:cs="Times New Roman"/>
        </w:rPr>
        <w:t>(</w:t>
      </w:r>
      <w:r w:rsidRPr="00DA3145">
        <w:rPr>
          <w:rFonts w:ascii="Times New Roman" w:hAnsi="Times New Roman" w:cs="Times New Roman"/>
        </w:rPr>
        <w:t>Федеральный закон от 05.12.2022 г. № 472-ФЗ</w:t>
      </w:r>
      <w:r>
        <w:rPr>
          <w:rFonts w:ascii="Times New Roman" w:hAnsi="Times New Roman" w:cs="Times New Roman"/>
        </w:rPr>
        <w:t xml:space="preserve"> «</w:t>
      </w:r>
      <w:r w:rsidRPr="00DA3145">
        <w:rPr>
          <w:rFonts w:ascii="Times New Roman" w:hAnsi="Times New Roman" w:cs="Times New Roman"/>
        </w:rPr>
        <w:t>О внесении изменений в отдельные законодательные акты Российской Федерации</w:t>
      </w:r>
      <w:r>
        <w:rPr>
          <w:rFonts w:ascii="Times New Roman" w:hAnsi="Times New Roman" w:cs="Times New Roman"/>
        </w:rPr>
        <w:t>»)</w:t>
      </w:r>
    </w:p>
    <w:p w:rsidR="00DA3145" w:rsidRPr="00DA3145" w:rsidRDefault="00DA3145" w:rsidP="00DA3145">
      <w:pPr>
        <w:rPr>
          <w:rFonts w:ascii="Times New Roman" w:hAnsi="Times New Roman" w:cs="Times New Roman"/>
          <w:b/>
        </w:rPr>
      </w:pPr>
      <w:r w:rsidRPr="00DA3145">
        <w:rPr>
          <w:rFonts w:ascii="Times New Roman" w:hAnsi="Times New Roman" w:cs="Times New Roman"/>
          <w:b/>
        </w:rPr>
        <w:t>6. Внесены изменения в закон о расчёте тарифа страхового взноса на обязательное медицинское страхование неработающего населения</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В настоящее время тариф страхового взноса на обязательное медицинское страхование неработающего населения (указанный взнос уплачивается органами исполнительной власти субъектов Российской Федерации) рассчитывается как произведение тарифа (18 864,6 рубля), установленного Федеральным законом «О размере и порядке расчета тарифа страхового взноса на обязательное медицинское страхование неработающего населения», коэффициента дифференциации и коэффициента удорожан</w:t>
      </w:r>
      <w:r>
        <w:rPr>
          <w:rFonts w:ascii="Times New Roman" w:hAnsi="Times New Roman" w:cs="Times New Roman"/>
        </w:rPr>
        <w:t>ия стоимости медицинских услуг.</w:t>
      </w:r>
      <w:proofErr w:type="gramEnd"/>
    </w:p>
    <w:p w:rsidR="00DA3145" w:rsidRPr="00DA3145" w:rsidRDefault="00DA3145" w:rsidP="00DA3145">
      <w:pPr>
        <w:rPr>
          <w:rFonts w:ascii="Times New Roman" w:hAnsi="Times New Roman" w:cs="Times New Roman"/>
        </w:rPr>
      </w:pPr>
      <w:r w:rsidRPr="00DA3145">
        <w:rPr>
          <w:rFonts w:ascii="Times New Roman" w:hAnsi="Times New Roman" w:cs="Times New Roman"/>
        </w:rPr>
        <w:t xml:space="preserve">Федеральным законом предусматривается изменение </w:t>
      </w:r>
      <w:proofErr w:type="gramStart"/>
      <w:r w:rsidRPr="00DA3145">
        <w:rPr>
          <w:rFonts w:ascii="Times New Roman" w:hAnsi="Times New Roman" w:cs="Times New Roman"/>
        </w:rPr>
        <w:t>порядка расчёта коэффициента удорожания стоимости медицинских услуг</w:t>
      </w:r>
      <w:proofErr w:type="gramEnd"/>
      <w:r w:rsidRPr="00DA3145">
        <w:rPr>
          <w:rFonts w:ascii="Times New Roman" w:hAnsi="Times New Roman" w:cs="Times New Roman"/>
        </w:rPr>
        <w:t>. При расчёте этого коэффициента будет учитываться не только значение прогнозного индекса потребительских цен, но и дополнительный показатель – темп роста среднемесячной начисленной заработной платы в Российской Федерации в году, предшествовавшем году, на который рассчитывается тариф страхового взноса на обязательное медицинское страх</w:t>
      </w:r>
      <w:r>
        <w:rPr>
          <w:rFonts w:ascii="Times New Roman" w:hAnsi="Times New Roman" w:cs="Times New Roman"/>
        </w:rPr>
        <w:t>ование неработающего населения.</w:t>
      </w:r>
    </w:p>
    <w:p w:rsidR="00DA3145" w:rsidRPr="00DA3145" w:rsidRDefault="00DA3145" w:rsidP="00DA3145">
      <w:pPr>
        <w:rPr>
          <w:rFonts w:ascii="Times New Roman" w:hAnsi="Times New Roman" w:cs="Times New Roman"/>
        </w:rPr>
      </w:pPr>
      <w:r w:rsidRPr="00DA3145">
        <w:rPr>
          <w:rFonts w:ascii="Times New Roman" w:hAnsi="Times New Roman" w:cs="Times New Roman"/>
        </w:rPr>
        <w:t>Учёт темпа роста заработной платы в субъектах Российской Федерации повлечёт за собой увеличение поступлений в систему обязательного медицинского страхования на неработающее население.</w:t>
      </w:r>
    </w:p>
    <w:p w:rsidR="00DA3145" w:rsidRDefault="00DA3145" w:rsidP="00DA3145">
      <w:pPr>
        <w:rPr>
          <w:rFonts w:ascii="Times New Roman" w:hAnsi="Times New Roman" w:cs="Times New Roman"/>
        </w:rPr>
      </w:pPr>
      <w:r>
        <w:rPr>
          <w:rFonts w:ascii="Times New Roman" w:hAnsi="Times New Roman" w:cs="Times New Roman"/>
        </w:rPr>
        <w:t>(</w:t>
      </w:r>
      <w:r w:rsidRPr="00DA3145">
        <w:rPr>
          <w:rFonts w:ascii="Times New Roman" w:hAnsi="Times New Roman" w:cs="Times New Roman"/>
        </w:rPr>
        <w:t>Федеральный закон от 05.12.2022 г. № 473-ФЗ</w:t>
      </w:r>
      <w:r>
        <w:rPr>
          <w:rFonts w:ascii="Times New Roman" w:hAnsi="Times New Roman" w:cs="Times New Roman"/>
        </w:rPr>
        <w:t xml:space="preserve"> «</w:t>
      </w:r>
      <w:r w:rsidRPr="00DA3145">
        <w:rPr>
          <w:rFonts w:ascii="Times New Roman" w:hAnsi="Times New Roman" w:cs="Times New Roman"/>
        </w:rPr>
        <w:t>О внесении изменения в Федеральный закон «О размере и порядке расчета тарифа страхового взноса на обязательное медицинское страхование неработающего населения»</w:t>
      </w:r>
      <w:r>
        <w:rPr>
          <w:rFonts w:ascii="Times New Roman" w:hAnsi="Times New Roman" w:cs="Times New Roman"/>
        </w:rPr>
        <w:t>)</w:t>
      </w:r>
    </w:p>
    <w:p w:rsidR="00DA3145" w:rsidRPr="00DA3145" w:rsidRDefault="00DA3145" w:rsidP="00DA3145">
      <w:pPr>
        <w:rPr>
          <w:rFonts w:ascii="Times New Roman" w:hAnsi="Times New Roman" w:cs="Times New Roman"/>
          <w:b/>
        </w:rPr>
      </w:pPr>
      <w:r w:rsidRPr="00DA3145">
        <w:rPr>
          <w:rFonts w:ascii="Times New Roman" w:hAnsi="Times New Roman" w:cs="Times New Roman"/>
          <w:b/>
        </w:rPr>
        <w:t>7. Внесены изменения в статьи 10 и 51 закона об обязательном медицинском страховании</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 xml:space="preserve">Федеральным законом до 2025 года продлевается действие нормы Федерального закона «Об обязательном медицинском страховании в Российской Федерации», согласно которой из бюджета Федерального фонда обязательного медицинского страхования в бюджеты территориальных фондов направляются межбюджетные трансферты для формирования нормированного страхового запаса в целях </w:t>
      </w:r>
      <w:proofErr w:type="spellStart"/>
      <w:r w:rsidRPr="00DA3145">
        <w:rPr>
          <w:rFonts w:ascii="Times New Roman" w:hAnsi="Times New Roman" w:cs="Times New Roman"/>
        </w:rPr>
        <w:t>софинансирования</w:t>
      </w:r>
      <w:proofErr w:type="spellEnd"/>
      <w:r w:rsidRPr="00DA3145">
        <w:rPr>
          <w:rFonts w:ascii="Times New Roman" w:hAnsi="Times New Roman" w:cs="Times New Roman"/>
        </w:rPr>
        <w:t xml:space="preserve"> расходов медицинских организаций на оплату труда врачей и среднего медицинского персонала, а также на осуществление денежных выплат стимулирующего ха</w:t>
      </w:r>
      <w:r>
        <w:rPr>
          <w:rFonts w:ascii="Times New Roman" w:hAnsi="Times New Roman" w:cs="Times New Roman"/>
        </w:rPr>
        <w:t>рактера</w:t>
      </w:r>
      <w:proofErr w:type="gramEnd"/>
      <w:r>
        <w:rPr>
          <w:rFonts w:ascii="Times New Roman" w:hAnsi="Times New Roman" w:cs="Times New Roman"/>
        </w:rPr>
        <w:t xml:space="preserve"> медицинским работникам.</w:t>
      </w:r>
    </w:p>
    <w:p w:rsidR="00DA3145" w:rsidRPr="00DA3145" w:rsidRDefault="00DA3145" w:rsidP="00DA3145">
      <w:pPr>
        <w:rPr>
          <w:rFonts w:ascii="Times New Roman" w:hAnsi="Times New Roman" w:cs="Times New Roman"/>
        </w:rPr>
      </w:pPr>
      <w:r w:rsidRPr="00DA3145">
        <w:rPr>
          <w:rFonts w:ascii="Times New Roman" w:hAnsi="Times New Roman" w:cs="Times New Roman"/>
        </w:rPr>
        <w:t xml:space="preserve">Федеральным законом также уточняется круг лиц, застрахованных в системе обязательного медицинского страхования. </w:t>
      </w:r>
      <w:proofErr w:type="gramStart"/>
      <w:r w:rsidRPr="00DA3145">
        <w:rPr>
          <w:rFonts w:ascii="Times New Roman" w:hAnsi="Times New Roman" w:cs="Times New Roman"/>
        </w:rPr>
        <w:t xml:space="preserve">Предусматривается, в частности, что в отношении опекунов или попечителей, исполняющих свои обязанности </w:t>
      </w:r>
      <w:proofErr w:type="spellStart"/>
      <w:r w:rsidRPr="00DA3145">
        <w:rPr>
          <w:rFonts w:ascii="Times New Roman" w:hAnsi="Times New Roman" w:cs="Times New Roman"/>
        </w:rPr>
        <w:t>возмездно</w:t>
      </w:r>
      <w:proofErr w:type="spellEnd"/>
      <w:r w:rsidRPr="00DA3145">
        <w:rPr>
          <w:rFonts w:ascii="Times New Roman" w:hAnsi="Times New Roman" w:cs="Times New Roman"/>
        </w:rPr>
        <w:t xml:space="preserve"> по договору об осуществлении опеки или попечительства, в том числе по договору о приёмной семье, в связи с отсутствием у указанных </w:t>
      </w:r>
      <w:r w:rsidRPr="00DA3145">
        <w:rPr>
          <w:rFonts w:ascii="Times New Roman" w:hAnsi="Times New Roman" w:cs="Times New Roman"/>
        </w:rPr>
        <w:lastRenderedPageBreak/>
        <w:t>лиц работодателя страхователями и, следовательно, плательщиками страховых взносов на обязательное медицинское страхование будут являться органы исполнительной власти субъектов Российской Федерации.</w:t>
      </w:r>
      <w:proofErr w:type="gramEnd"/>
      <w:r w:rsidRPr="00DA3145">
        <w:rPr>
          <w:rFonts w:ascii="Times New Roman" w:hAnsi="Times New Roman" w:cs="Times New Roman"/>
        </w:rPr>
        <w:t xml:space="preserve"> Кроме того, данное положение Федерального закона приводится в соответствие с положениями статьи 420 Налогового кодекса Российской Федерации.</w:t>
      </w:r>
    </w:p>
    <w:p w:rsidR="00DA3145" w:rsidRDefault="00DA3145" w:rsidP="00DA3145">
      <w:pPr>
        <w:rPr>
          <w:rFonts w:ascii="Times New Roman" w:hAnsi="Times New Roman" w:cs="Times New Roman"/>
        </w:rPr>
      </w:pPr>
      <w:r>
        <w:rPr>
          <w:rFonts w:ascii="Times New Roman" w:hAnsi="Times New Roman" w:cs="Times New Roman"/>
        </w:rPr>
        <w:t>(</w:t>
      </w:r>
      <w:r w:rsidRPr="00DA3145">
        <w:rPr>
          <w:rFonts w:ascii="Times New Roman" w:hAnsi="Times New Roman" w:cs="Times New Roman"/>
        </w:rPr>
        <w:t>Федеральный закон от 05.12.2022 г. № 474-ФЗ</w:t>
      </w:r>
      <w:r>
        <w:rPr>
          <w:rFonts w:ascii="Times New Roman" w:hAnsi="Times New Roman" w:cs="Times New Roman"/>
        </w:rPr>
        <w:t xml:space="preserve"> «</w:t>
      </w:r>
      <w:r w:rsidRPr="00DA3145">
        <w:rPr>
          <w:rFonts w:ascii="Times New Roman" w:hAnsi="Times New Roman" w:cs="Times New Roman"/>
        </w:rPr>
        <w:t>О внесении изменений в статьи 10 и 51 Федерального закона «Об обязательном медицинском страховании в Российской Федерации»</w:t>
      </w:r>
      <w:r>
        <w:rPr>
          <w:rFonts w:ascii="Times New Roman" w:hAnsi="Times New Roman" w:cs="Times New Roman"/>
        </w:rPr>
        <w:t>)</w:t>
      </w:r>
    </w:p>
    <w:p w:rsidR="00DA3145" w:rsidRPr="0014725C" w:rsidRDefault="00DA3145" w:rsidP="00DA3145">
      <w:pPr>
        <w:rPr>
          <w:rFonts w:ascii="Times New Roman" w:hAnsi="Times New Roman" w:cs="Times New Roman"/>
          <w:b/>
        </w:rPr>
      </w:pPr>
      <w:r w:rsidRPr="0014725C">
        <w:rPr>
          <w:rFonts w:ascii="Times New Roman" w:hAnsi="Times New Roman" w:cs="Times New Roman"/>
          <w:b/>
        </w:rPr>
        <w:t>8. В законодательство внесены изменения, касающиеся порядка и условий осуществления ежемесячных выплат семьям с детьми</w:t>
      </w:r>
    </w:p>
    <w:p w:rsidR="00DA3145" w:rsidRPr="00DA3145" w:rsidRDefault="00DA3145" w:rsidP="00DA3145">
      <w:pPr>
        <w:rPr>
          <w:rFonts w:ascii="Times New Roman" w:hAnsi="Times New Roman" w:cs="Times New Roman"/>
        </w:rPr>
      </w:pPr>
      <w:proofErr w:type="gramStart"/>
      <w:r w:rsidRPr="00DA3145">
        <w:rPr>
          <w:rFonts w:ascii="Times New Roman" w:hAnsi="Times New Roman" w:cs="Times New Roman"/>
        </w:rPr>
        <w:t>В связи с введением в единую систему государственных пособий нового пособия – ежемесячного пособия в связи с рождением и воспитанием ребёнка – изменяются порядок и условия осуществления ежемесячных выплат, установленных Федеральным законом «О ежемесячных выплатах семьям, имеющим детей», а также порядок и условия расходования средств материнского (семейного) капитала, предусмотренные Федеральным законом «О дополнительных мерах государственной п</w:t>
      </w:r>
      <w:r w:rsidR="0014725C">
        <w:rPr>
          <w:rFonts w:ascii="Times New Roman" w:hAnsi="Times New Roman" w:cs="Times New Roman"/>
        </w:rPr>
        <w:t>оддержки семей, имеющих детей».</w:t>
      </w:r>
      <w:proofErr w:type="gramEnd"/>
    </w:p>
    <w:p w:rsidR="00DA3145" w:rsidRPr="00DA3145" w:rsidRDefault="00DA3145" w:rsidP="00DA3145">
      <w:pPr>
        <w:rPr>
          <w:rFonts w:ascii="Times New Roman" w:hAnsi="Times New Roman" w:cs="Times New Roman"/>
        </w:rPr>
      </w:pPr>
      <w:r w:rsidRPr="00DA3145">
        <w:rPr>
          <w:rFonts w:ascii="Times New Roman" w:hAnsi="Times New Roman" w:cs="Times New Roman"/>
        </w:rPr>
        <w:t>Ежемесячная выплата, установленная Федеральным законом «О ежемесячных выплатах семьям, имеющим детей», будет назначаться только в связи с рождением (усыновлением) первого ребёнка и только в случае, если этот ребёнок</w:t>
      </w:r>
      <w:r w:rsidR="0014725C">
        <w:rPr>
          <w:rFonts w:ascii="Times New Roman" w:hAnsi="Times New Roman" w:cs="Times New Roman"/>
        </w:rPr>
        <w:t xml:space="preserve"> родится до 1 января 2023 года.</w:t>
      </w:r>
    </w:p>
    <w:p w:rsidR="00DA3145" w:rsidRPr="00DA3145" w:rsidRDefault="00DA3145" w:rsidP="00DA3145">
      <w:pPr>
        <w:rPr>
          <w:rFonts w:ascii="Times New Roman" w:hAnsi="Times New Roman" w:cs="Times New Roman"/>
        </w:rPr>
      </w:pPr>
      <w:r w:rsidRPr="00DA3145">
        <w:rPr>
          <w:rFonts w:ascii="Times New Roman" w:hAnsi="Times New Roman" w:cs="Times New Roman"/>
        </w:rPr>
        <w:t>Размер ежемесячной выплаты в связи с рождением (усыновлением) первого ребёнка, процедура обращения за ней сохраняются. Не изменяется также перечень доходов, полученных в денежной форме, которые учитываются при расчёте среднедушевого дохода семьи дл</w:t>
      </w:r>
      <w:r w:rsidR="0014725C">
        <w:rPr>
          <w:rFonts w:ascii="Times New Roman" w:hAnsi="Times New Roman" w:cs="Times New Roman"/>
        </w:rPr>
        <w:t>я назначения указанной выплаты.</w:t>
      </w:r>
    </w:p>
    <w:p w:rsidR="00DA3145" w:rsidRPr="00DA3145" w:rsidRDefault="00DA3145" w:rsidP="00DA3145">
      <w:pPr>
        <w:rPr>
          <w:rFonts w:ascii="Times New Roman" w:hAnsi="Times New Roman" w:cs="Times New Roman"/>
        </w:rPr>
      </w:pPr>
      <w:r w:rsidRPr="00DA3145">
        <w:rPr>
          <w:rFonts w:ascii="Times New Roman" w:hAnsi="Times New Roman" w:cs="Times New Roman"/>
        </w:rPr>
        <w:t xml:space="preserve">Ежемесячная выплата в связи с рождением (усыновлением) первого ребёнка будет осуществляться </w:t>
      </w:r>
      <w:proofErr w:type="gramStart"/>
      <w:r w:rsidRPr="00DA3145">
        <w:rPr>
          <w:rFonts w:ascii="Times New Roman" w:hAnsi="Times New Roman" w:cs="Times New Roman"/>
        </w:rPr>
        <w:t>за полный месяц</w:t>
      </w:r>
      <w:proofErr w:type="gramEnd"/>
      <w:r w:rsidRPr="00DA3145">
        <w:rPr>
          <w:rFonts w:ascii="Times New Roman" w:hAnsi="Times New Roman" w:cs="Times New Roman"/>
        </w:rPr>
        <w:t xml:space="preserve"> независимо от даты рождения ребёнка, даты достижения ребёнком возраста трёх лет или даты об</w:t>
      </w:r>
      <w:r w:rsidR="0014725C">
        <w:rPr>
          <w:rFonts w:ascii="Times New Roman" w:hAnsi="Times New Roman" w:cs="Times New Roman"/>
        </w:rPr>
        <w:t>ращения за назначением выплаты.</w:t>
      </w:r>
    </w:p>
    <w:p w:rsidR="00DA3145" w:rsidRPr="00DA3145" w:rsidRDefault="00DA3145" w:rsidP="00DA3145">
      <w:pPr>
        <w:rPr>
          <w:rFonts w:ascii="Times New Roman" w:hAnsi="Times New Roman" w:cs="Times New Roman"/>
        </w:rPr>
      </w:pPr>
      <w:r w:rsidRPr="00DA3145">
        <w:rPr>
          <w:rFonts w:ascii="Times New Roman" w:hAnsi="Times New Roman" w:cs="Times New Roman"/>
        </w:rPr>
        <w:t>Функции по осуществлению ежемесячной выплаты при рождении (усыновлении) первого ребёнка возлагаются на территориальные органы Фонда пенсионного и социального ст</w:t>
      </w:r>
      <w:r w:rsidR="0014725C">
        <w:rPr>
          <w:rFonts w:ascii="Times New Roman" w:hAnsi="Times New Roman" w:cs="Times New Roman"/>
        </w:rPr>
        <w:t>рахования Российской Федерации.</w:t>
      </w:r>
    </w:p>
    <w:p w:rsidR="00DA3145" w:rsidRPr="00DA3145" w:rsidRDefault="00DA3145" w:rsidP="00DA3145">
      <w:pPr>
        <w:rPr>
          <w:rFonts w:ascii="Times New Roman" w:hAnsi="Times New Roman" w:cs="Times New Roman"/>
        </w:rPr>
      </w:pPr>
      <w:r w:rsidRPr="00DA3145">
        <w:rPr>
          <w:rFonts w:ascii="Times New Roman" w:hAnsi="Times New Roman" w:cs="Times New Roman"/>
        </w:rPr>
        <w:t>Право на получение ранее назначенных выплат на первого и (или) второго ребёнка будет реализовываться в порядке, который действовал до вступле</w:t>
      </w:r>
      <w:r w:rsidR="0014725C">
        <w:rPr>
          <w:rFonts w:ascii="Times New Roman" w:hAnsi="Times New Roman" w:cs="Times New Roman"/>
        </w:rPr>
        <w:t>ния Федерального закона в силу.</w:t>
      </w:r>
    </w:p>
    <w:p w:rsidR="00DA3145" w:rsidRPr="00DA3145" w:rsidRDefault="00DA3145" w:rsidP="00DA3145">
      <w:pPr>
        <w:rPr>
          <w:rFonts w:ascii="Times New Roman" w:hAnsi="Times New Roman" w:cs="Times New Roman"/>
        </w:rPr>
      </w:pPr>
      <w:r w:rsidRPr="00DA3145">
        <w:rPr>
          <w:rFonts w:ascii="Times New Roman" w:hAnsi="Times New Roman" w:cs="Times New Roman"/>
        </w:rPr>
        <w:t>Ежемесячная выплата в связи с рождением (усыновлением) второго ребёнка и последующих детей с 1 января 2023 года будет осуществляться за счёт средств материнского (семейного) капитала, предусмотренного Федеральным законом «О дополнительных мерах государственной п</w:t>
      </w:r>
      <w:r w:rsidR="0014725C">
        <w:rPr>
          <w:rFonts w:ascii="Times New Roman" w:hAnsi="Times New Roman" w:cs="Times New Roman"/>
        </w:rPr>
        <w:t>оддержки семей, имеющих детей».</w:t>
      </w:r>
    </w:p>
    <w:p w:rsidR="00DA3145" w:rsidRDefault="00DA3145" w:rsidP="00DA3145">
      <w:pPr>
        <w:rPr>
          <w:rFonts w:ascii="Times New Roman" w:hAnsi="Times New Roman" w:cs="Times New Roman"/>
        </w:rPr>
      </w:pPr>
      <w:proofErr w:type="gramStart"/>
      <w:r w:rsidRPr="00DA3145">
        <w:rPr>
          <w:rFonts w:ascii="Times New Roman" w:hAnsi="Times New Roman" w:cs="Times New Roman"/>
        </w:rPr>
        <w:t>Право на получение ежемесячной выплаты в связи с рождением (усыновлением) ребёнка до достижения им возраста трёх лет (в размере величины прожиточного минимума для детей) граждане приобретут при условии, если размер среднедушевого дохода семьи не превышает двукратную величину прожиточного минимума на душу населения, установленную в субъекте Российской Федерации в соответствии с Федеральным законом «О прожиточном минимуме в Российской Федерации» на дату</w:t>
      </w:r>
      <w:proofErr w:type="gramEnd"/>
      <w:r w:rsidRPr="00DA3145">
        <w:rPr>
          <w:rFonts w:ascii="Times New Roman" w:hAnsi="Times New Roman" w:cs="Times New Roman"/>
        </w:rPr>
        <w:t xml:space="preserve"> обращения за назначением указанной выплаты.</w:t>
      </w:r>
    </w:p>
    <w:p w:rsidR="0014725C" w:rsidRPr="0014725C" w:rsidRDefault="0014725C" w:rsidP="00DA3145">
      <w:pPr>
        <w:rPr>
          <w:rFonts w:ascii="Times New Roman" w:hAnsi="Times New Roman" w:cs="Times New Roman"/>
          <w:b/>
        </w:rPr>
      </w:pPr>
      <w:r w:rsidRPr="0014725C">
        <w:rPr>
          <w:rFonts w:ascii="Times New Roman" w:hAnsi="Times New Roman" w:cs="Times New Roman"/>
          <w:b/>
        </w:rPr>
        <w:t>9. Внесены изменения в статью 6–1 УПК</w:t>
      </w:r>
    </w:p>
    <w:p w:rsidR="0014725C" w:rsidRPr="0014725C" w:rsidRDefault="0014725C" w:rsidP="0014725C">
      <w:pPr>
        <w:rPr>
          <w:rFonts w:ascii="Times New Roman" w:hAnsi="Times New Roman" w:cs="Times New Roman"/>
        </w:rPr>
      </w:pPr>
      <w:proofErr w:type="gramStart"/>
      <w:r w:rsidRPr="0014725C">
        <w:rPr>
          <w:rFonts w:ascii="Times New Roman" w:hAnsi="Times New Roman" w:cs="Times New Roman"/>
        </w:rPr>
        <w:lastRenderedPageBreak/>
        <w:t>Федеральный закон принят одновременно с Федеральным законом «О внесении изменений в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и Кодекс административного судопроизводства Российской Федерации» и направлен на реализацию постановления Конституционного Суда Российской Федераци</w:t>
      </w:r>
      <w:r>
        <w:rPr>
          <w:rFonts w:ascii="Times New Roman" w:hAnsi="Times New Roman" w:cs="Times New Roman"/>
        </w:rPr>
        <w:t>и от 13 января 2022 года № 2-П.</w:t>
      </w:r>
      <w:proofErr w:type="gramEnd"/>
    </w:p>
    <w:p w:rsidR="0014725C" w:rsidRPr="0014725C" w:rsidRDefault="0014725C" w:rsidP="0014725C">
      <w:pPr>
        <w:rPr>
          <w:rFonts w:ascii="Times New Roman" w:hAnsi="Times New Roman" w:cs="Times New Roman"/>
        </w:rPr>
      </w:pPr>
      <w:r w:rsidRPr="0014725C">
        <w:rPr>
          <w:rFonts w:ascii="Times New Roman" w:hAnsi="Times New Roman" w:cs="Times New Roman"/>
        </w:rPr>
        <w:t xml:space="preserve">Федеральным законом уточняется правило исчисления общей длительности незавершённого судопроизводства по уголовному делу, </w:t>
      </w:r>
      <w:proofErr w:type="gramStart"/>
      <w:r w:rsidRPr="0014725C">
        <w:rPr>
          <w:rFonts w:ascii="Times New Roman" w:hAnsi="Times New Roman" w:cs="Times New Roman"/>
        </w:rPr>
        <w:t>которая</w:t>
      </w:r>
      <w:proofErr w:type="gramEnd"/>
      <w:r w:rsidRPr="0014725C">
        <w:rPr>
          <w:rFonts w:ascii="Times New Roman" w:hAnsi="Times New Roman" w:cs="Times New Roman"/>
        </w:rPr>
        <w:t xml:space="preserve"> является ориентиром для определения того, мог ли быть нарушен разумный срок уголовного судопроизводства по конкретному делу. </w:t>
      </w:r>
      <w:proofErr w:type="gramStart"/>
      <w:r w:rsidRPr="0014725C">
        <w:rPr>
          <w:rFonts w:ascii="Times New Roman" w:hAnsi="Times New Roman" w:cs="Times New Roman"/>
        </w:rPr>
        <w:t>Таким образом, обвиняемый или подозреваемый будет вправе обратиться в суд с новым заявлением о присуждении компенсации за нарушение права на уголовное судопроизводство в разумный срок до истечения четырёхлетнего срока, исчисляемого с момента завершения периода, которому была дана судебная оценка в предыдущем решении суда о присуждении или об отказе в присуждении такой компенсации.</w:t>
      </w:r>
      <w:proofErr w:type="gramEnd"/>
      <w:r w:rsidRPr="0014725C">
        <w:rPr>
          <w:rFonts w:ascii="Times New Roman" w:hAnsi="Times New Roman" w:cs="Times New Roman"/>
        </w:rPr>
        <w:t xml:space="preserve"> При этом разумность срока уголовного судопроизводства будет определяться судом не по каждому отдельному периоду осуществления уголовного преследования, а исходя из общего срока расследования уголовного дела и с учётом фактических обстоятельств, которые уже были предметом судебной проверки.</w:t>
      </w:r>
    </w:p>
    <w:p w:rsidR="0014725C" w:rsidRDefault="0014725C" w:rsidP="0014725C">
      <w:pPr>
        <w:rPr>
          <w:rFonts w:ascii="Times New Roman" w:hAnsi="Times New Roman" w:cs="Times New Roman"/>
        </w:rPr>
      </w:pPr>
      <w:r>
        <w:rPr>
          <w:rFonts w:ascii="Times New Roman" w:hAnsi="Times New Roman" w:cs="Times New Roman"/>
        </w:rPr>
        <w:t>(</w:t>
      </w:r>
      <w:r w:rsidRPr="0014725C">
        <w:rPr>
          <w:rFonts w:ascii="Times New Roman" w:hAnsi="Times New Roman" w:cs="Times New Roman"/>
        </w:rPr>
        <w:t>Федеральный закон от 05.12.2022 г. № 476-ФЗ</w:t>
      </w:r>
      <w:r>
        <w:rPr>
          <w:rFonts w:ascii="Times New Roman" w:hAnsi="Times New Roman" w:cs="Times New Roman"/>
        </w:rPr>
        <w:t xml:space="preserve"> «</w:t>
      </w:r>
      <w:r w:rsidRPr="0014725C">
        <w:rPr>
          <w:rFonts w:ascii="Times New Roman" w:hAnsi="Times New Roman" w:cs="Times New Roman"/>
        </w:rPr>
        <w:t>О внесении изменений в статью 6–1 Уголовно-процессуального кодекса Российской Федерации</w:t>
      </w:r>
      <w:r>
        <w:rPr>
          <w:rFonts w:ascii="Times New Roman" w:hAnsi="Times New Roman" w:cs="Times New Roman"/>
        </w:rPr>
        <w:t>»)</w:t>
      </w:r>
    </w:p>
    <w:p w:rsidR="0014725C" w:rsidRPr="0014725C" w:rsidRDefault="0014725C" w:rsidP="0014725C">
      <w:pPr>
        <w:rPr>
          <w:rFonts w:ascii="Times New Roman" w:hAnsi="Times New Roman" w:cs="Times New Roman"/>
          <w:b/>
        </w:rPr>
      </w:pPr>
      <w:r w:rsidRPr="0014725C">
        <w:rPr>
          <w:rFonts w:ascii="Times New Roman" w:hAnsi="Times New Roman" w:cs="Times New Roman"/>
          <w:b/>
        </w:rPr>
        <w:t>10. В законодательство внесены изменения, касающиеся подачи судебных заявлений о присуждении компенсации за нарушение права на уголовное судопроизводство</w:t>
      </w:r>
    </w:p>
    <w:p w:rsidR="0014725C" w:rsidRPr="0014725C" w:rsidRDefault="0014725C" w:rsidP="0014725C">
      <w:pPr>
        <w:rPr>
          <w:rFonts w:ascii="Times New Roman" w:hAnsi="Times New Roman" w:cs="Times New Roman"/>
        </w:rPr>
      </w:pPr>
      <w:proofErr w:type="gramStart"/>
      <w:r w:rsidRPr="0014725C">
        <w:rPr>
          <w:rFonts w:ascii="Times New Roman" w:hAnsi="Times New Roman" w:cs="Times New Roman"/>
        </w:rPr>
        <w:t>Федеральным законом в Федеральный закон «О компенсации за нарушение права на судопроизводство в разумный срок или права на исполнение судебного акта в разумный срок» и Кодекс административного судопроизводства Российской Федерации вносятся изменения, касающиеся уточнения условий и порядка подачи обвиняемым (подозреваемым) нового заявления в суд о присуждении компенсации за нарушение права на уголовное судопроизводство.</w:t>
      </w:r>
      <w:proofErr w:type="gramEnd"/>
      <w:r w:rsidRPr="0014725C">
        <w:rPr>
          <w:rFonts w:ascii="Times New Roman" w:hAnsi="Times New Roman" w:cs="Times New Roman"/>
        </w:rPr>
        <w:t xml:space="preserve"> Так, заявитель по истечении года со дня вступления в силу решения суда вправе обратиться с новым заявлением со ссылкой на обстоятельства, имевшие место в течение периода, не вошедшего в предмет рассмотрения суда по прежнему заявлению, и свидетельствующие о нарушении права на уголовное судоп</w:t>
      </w:r>
      <w:r>
        <w:rPr>
          <w:rFonts w:ascii="Times New Roman" w:hAnsi="Times New Roman" w:cs="Times New Roman"/>
        </w:rPr>
        <w:t>роизводство в разумный срок.</w:t>
      </w:r>
    </w:p>
    <w:p w:rsidR="0014725C" w:rsidRPr="0014725C" w:rsidRDefault="0014725C" w:rsidP="0014725C">
      <w:pPr>
        <w:rPr>
          <w:rFonts w:ascii="Times New Roman" w:hAnsi="Times New Roman" w:cs="Times New Roman"/>
        </w:rPr>
      </w:pPr>
      <w:r w:rsidRPr="0014725C">
        <w:rPr>
          <w:rFonts w:ascii="Times New Roman" w:hAnsi="Times New Roman" w:cs="Times New Roman"/>
        </w:rPr>
        <w:t>Кроме того, Кодекс административного судопроизводства Российской Федерации дополняется положениями, регулирующими порядок рассмотрения судом новой категории административных дел: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приёма, передачи, доставки и (или) обработки электронных сообщений пользователей сети Интернет. Также определяются вопросы подсудности указанных дел, особенности подачи административного искового заявления, порядок рассмотрения дела, вынесения решения суда и обжалования вынесенного решения.</w:t>
      </w:r>
    </w:p>
    <w:p w:rsidR="0014725C" w:rsidRDefault="0014725C" w:rsidP="0014725C">
      <w:pPr>
        <w:rPr>
          <w:rFonts w:ascii="Times New Roman" w:hAnsi="Times New Roman" w:cs="Times New Roman"/>
        </w:rPr>
      </w:pPr>
      <w:r>
        <w:rPr>
          <w:rFonts w:ascii="Times New Roman" w:hAnsi="Times New Roman" w:cs="Times New Roman"/>
        </w:rPr>
        <w:t>(</w:t>
      </w:r>
      <w:r w:rsidRPr="0014725C">
        <w:rPr>
          <w:rFonts w:ascii="Times New Roman" w:hAnsi="Times New Roman" w:cs="Times New Roman"/>
        </w:rPr>
        <w:t>Федеральный закон от 05.12.2022 г. № 477-ФЗ</w:t>
      </w:r>
      <w:r>
        <w:rPr>
          <w:rFonts w:ascii="Times New Roman" w:hAnsi="Times New Roman" w:cs="Times New Roman"/>
        </w:rPr>
        <w:t xml:space="preserve"> «</w:t>
      </w:r>
      <w:r w:rsidRPr="0014725C">
        <w:rPr>
          <w:rFonts w:ascii="Times New Roman" w:hAnsi="Times New Roman" w:cs="Times New Roman"/>
        </w:rPr>
        <w:t>О внесении изменений в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и Кодекс административного судопроизводства Российской Федерации</w:t>
      </w:r>
      <w:r>
        <w:rPr>
          <w:rFonts w:ascii="Times New Roman" w:hAnsi="Times New Roman" w:cs="Times New Roman"/>
        </w:rPr>
        <w:t>»)</w:t>
      </w:r>
    </w:p>
    <w:p w:rsidR="0014725C" w:rsidRPr="00DA3145" w:rsidRDefault="0014725C" w:rsidP="0014725C">
      <w:pPr>
        <w:rPr>
          <w:rFonts w:ascii="Times New Roman" w:hAnsi="Times New Roman" w:cs="Times New Roman"/>
        </w:rPr>
      </w:pPr>
    </w:p>
    <w:sectPr w:rsidR="0014725C" w:rsidRPr="00DA3145" w:rsidSect="00C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145"/>
    <w:rsid w:val="0014725C"/>
    <w:rsid w:val="004F0729"/>
    <w:rsid w:val="005E2008"/>
    <w:rsid w:val="00CC619D"/>
    <w:rsid w:val="00DA3145"/>
    <w:rsid w:val="00E0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1586">
      <w:bodyDiv w:val="1"/>
      <w:marLeft w:val="0"/>
      <w:marRight w:val="0"/>
      <w:marTop w:val="0"/>
      <w:marBottom w:val="0"/>
      <w:divBdr>
        <w:top w:val="none" w:sz="0" w:space="0" w:color="auto"/>
        <w:left w:val="none" w:sz="0" w:space="0" w:color="auto"/>
        <w:bottom w:val="none" w:sz="0" w:space="0" w:color="auto"/>
        <w:right w:val="none" w:sz="0" w:space="0" w:color="auto"/>
      </w:divBdr>
    </w:div>
    <w:div w:id="44303348">
      <w:bodyDiv w:val="1"/>
      <w:marLeft w:val="0"/>
      <w:marRight w:val="0"/>
      <w:marTop w:val="0"/>
      <w:marBottom w:val="0"/>
      <w:divBdr>
        <w:top w:val="none" w:sz="0" w:space="0" w:color="auto"/>
        <w:left w:val="none" w:sz="0" w:space="0" w:color="auto"/>
        <w:bottom w:val="none" w:sz="0" w:space="0" w:color="auto"/>
        <w:right w:val="none" w:sz="0" w:space="0" w:color="auto"/>
      </w:divBdr>
    </w:div>
    <w:div w:id="214659643">
      <w:bodyDiv w:val="1"/>
      <w:marLeft w:val="0"/>
      <w:marRight w:val="0"/>
      <w:marTop w:val="0"/>
      <w:marBottom w:val="0"/>
      <w:divBdr>
        <w:top w:val="none" w:sz="0" w:space="0" w:color="auto"/>
        <w:left w:val="none" w:sz="0" w:space="0" w:color="auto"/>
        <w:bottom w:val="none" w:sz="0" w:space="0" w:color="auto"/>
        <w:right w:val="none" w:sz="0" w:space="0" w:color="auto"/>
      </w:divBdr>
      <w:divsChild>
        <w:div w:id="2043237979">
          <w:marLeft w:val="0"/>
          <w:marRight w:val="0"/>
          <w:marTop w:val="0"/>
          <w:marBottom w:val="720"/>
          <w:divBdr>
            <w:top w:val="none" w:sz="0" w:space="0" w:color="auto"/>
            <w:left w:val="none" w:sz="0" w:space="0" w:color="auto"/>
            <w:bottom w:val="none" w:sz="0" w:space="0" w:color="auto"/>
            <w:right w:val="none" w:sz="0" w:space="0" w:color="auto"/>
          </w:divBdr>
        </w:div>
      </w:divsChild>
    </w:div>
    <w:div w:id="237372032">
      <w:bodyDiv w:val="1"/>
      <w:marLeft w:val="0"/>
      <w:marRight w:val="0"/>
      <w:marTop w:val="0"/>
      <w:marBottom w:val="0"/>
      <w:divBdr>
        <w:top w:val="none" w:sz="0" w:space="0" w:color="auto"/>
        <w:left w:val="none" w:sz="0" w:space="0" w:color="auto"/>
        <w:bottom w:val="none" w:sz="0" w:space="0" w:color="auto"/>
        <w:right w:val="none" w:sz="0" w:space="0" w:color="auto"/>
      </w:divBdr>
      <w:divsChild>
        <w:div w:id="135726021">
          <w:marLeft w:val="0"/>
          <w:marRight w:val="0"/>
          <w:marTop w:val="0"/>
          <w:marBottom w:val="720"/>
          <w:divBdr>
            <w:top w:val="none" w:sz="0" w:space="0" w:color="auto"/>
            <w:left w:val="none" w:sz="0" w:space="0" w:color="auto"/>
            <w:bottom w:val="none" w:sz="0" w:space="0" w:color="auto"/>
            <w:right w:val="none" w:sz="0" w:space="0" w:color="auto"/>
          </w:divBdr>
        </w:div>
      </w:divsChild>
    </w:div>
    <w:div w:id="304480764">
      <w:bodyDiv w:val="1"/>
      <w:marLeft w:val="0"/>
      <w:marRight w:val="0"/>
      <w:marTop w:val="0"/>
      <w:marBottom w:val="0"/>
      <w:divBdr>
        <w:top w:val="none" w:sz="0" w:space="0" w:color="auto"/>
        <w:left w:val="none" w:sz="0" w:space="0" w:color="auto"/>
        <w:bottom w:val="none" w:sz="0" w:space="0" w:color="auto"/>
        <w:right w:val="none" w:sz="0" w:space="0" w:color="auto"/>
      </w:divBdr>
      <w:divsChild>
        <w:div w:id="103695131">
          <w:marLeft w:val="2100"/>
          <w:marRight w:val="2100"/>
          <w:marTop w:val="1695"/>
          <w:marBottom w:val="384"/>
          <w:divBdr>
            <w:top w:val="none" w:sz="0" w:space="0" w:color="auto"/>
            <w:left w:val="none" w:sz="0" w:space="0" w:color="auto"/>
            <w:bottom w:val="none" w:sz="0" w:space="0" w:color="auto"/>
            <w:right w:val="none" w:sz="0" w:space="0" w:color="auto"/>
          </w:divBdr>
          <w:divsChild>
            <w:div w:id="604002881">
              <w:marLeft w:val="0"/>
              <w:marRight w:val="0"/>
              <w:marTop w:val="150"/>
              <w:marBottom w:val="0"/>
              <w:divBdr>
                <w:top w:val="none" w:sz="0" w:space="0" w:color="auto"/>
                <w:left w:val="none" w:sz="0" w:space="0" w:color="auto"/>
                <w:bottom w:val="none" w:sz="0" w:space="0" w:color="auto"/>
                <w:right w:val="none" w:sz="0" w:space="0" w:color="auto"/>
              </w:divBdr>
              <w:divsChild>
                <w:div w:id="609438579">
                  <w:marLeft w:val="0"/>
                  <w:marRight w:val="0"/>
                  <w:marTop w:val="0"/>
                  <w:marBottom w:val="285"/>
                  <w:divBdr>
                    <w:top w:val="single" w:sz="6" w:space="11" w:color="EEEEEE"/>
                    <w:left w:val="none" w:sz="0" w:space="0" w:color="auto"/>
                    <w:bottom w:val="none" w:sz="0" w:space="0" w:color="auto"/>
                    <w:right w:val="none" w:sz="0" w:space="0" w:color="auto"/>
                  </w:divBdr>
                  <w:divsChild>
                    <w:div w:id="130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7731">
      <w:bodyDiv w:val="1"/>
      <w:marLeft w:val="0"/>
      <w:marRight w:val="0"/>
      <w:marTop w:val="0"/>
      <w:marBottom w:val="0"/>
      <w:divBdr>
        <w:top w:val="none" w:sz="0" w:space="0" w:color="auto"/>
        <w:left w:val="none" w:sz="0" w:space="0" w:color="auto"/>
        <w:bottom w:val="none" w:sz="0" w:space="0" w:color="auto"/>
        <w:right w:val="none" w:sz="0" w:space="0" w:color="auto"/>
      </w:divBdr>
      <w:divsChild>
        <w:div w:id="917976558">
          <w:marLeft w:val="2100"/>
          <w:marRight w:val="2100"/>
          <w:marTop w:val="1695"/>
          <w:marBottom w:val="384"/>
          <w:divBdr>
            <w:top w:val="none" w:sz="0" w:space="0" w:color="auto"/>
            <w:left w:val="none" w:sz="0" w:space="0" w:color="auto"/>
            <w:bottom w:val="none" w:sz="0" w:space="0" w:color="auto"/>
            <w:right w:val="none" w:sz="0" w:space="0" w:color="auto"/>
          </w:divBdr>
          <w:divsChild>
            <w:div w:id="1234773670">
              <w:marLeft w:val="0"/>
              <w:marRight w:val="0"/>
              <w:marTop w:val="150"/>
              <w:marBottom w:val="0"/>
              <w:divBdr>
                <w:top w:val="none" w:sz="0" w:space="0" w:color="auto"/>
                <w:left w:val="none" w:sz="0" w:space="0" w:color="auto"/>
                <w:bottom w:val="none" w:sz="0" w:space="0" w:color="auto"/>
                <w:right w:val="none" w:sz="0" w:space="0" w:color="auto"/>
              </w:divBdr>
              <w:divsChild>
                <w:div w:id="388656047">
                  <w:marLeft w:val="0"/>
                  <w:marRight w:val="0"/>
                  <w:marTop w:val="0"/>
                  <w:marBottom w:val="285"/>
                  <w:divBdr>
                    <w:top w:val="single" w:sz="6" w:space="11" w:color="EEEEEE"/>
                    <w:left w:val="none" w:sz="0" w:space="0" w:color="auto"/>
                    <w:bottom w:val="none" w:sz="0" w:space="0" w:color="auto"/>
                    <w:right w:val="none" w:sz="0" w:space="0" w:color="auto"/>
                  </w:divBdr>
                  <w:divsChild>
                    <w:div w:id="1828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49492">
      <w:bodyDiv w:val="1"/>
      <w:marLeft w:val="0"/>
      <w:marRight w:val="0"/>
      <w:marTop w:val="0"/>
      <w:marBottom w:val="0"/>
      <w:divBdr>
        <w:top w:val="none" w:sz="0" w:space="0" w:color="auto"/>
        <w:left w:val="none" w:sz="0" w:space="0" w:color="auto"/>
        <w:bottom w:val="none" w:sz="0" w:space="0" w:color="auto"/>
        <w:right w:val="none" w:sz="0" w:space="0" w:color="auto"/>
      </w:divBdr>
    </w:div>
    <w:div w:id="455948086">
      <w:bodyDiv w:val="1"/>
      <w:marLeft w:val="0"/>
      <w:marRight w:val="0"/>
      <w:marTop w:val="0"/>
      <w:marBottom w:val="0"/>
      <w:divBdr>
        <w:top w:val="none" w:sz="0" w:space="0" w:color="auto"/>
        <w:left w:val="none" w:sz="0" w:space="0" w:color="auto"/>
        <w:bottom w:val="none" w:sz="0" w:space="0" w:color="auto"/>
        <w:right w:val="none" w:sz="0" w:space="0" w:color="auto"/>
      </w:divBdr>
      <w:divsChild>
        <w:div w:id="1766070134">
          <w:marLeft w:val="2100"/>
          <w:marRight w:val="2100"/>
          <w:marTop w:val="1695"/>
          <w:marBottom w:val="384"/>
          <w:divBdr>
            <w:top w:val="none" w:sz="0" w:space="0" w:color="auto"/>
            <w:left w:val="none" w:sz="0" w:space="0" w:color="auto"/>
            <w:bottom w:val="none" w:sz="0" w:space="0" w:color="auto"/>
            <w:right w:val="none" w:sz="0" w:space="0" w:color="auto"/>
          </w:divBdr>
          <w:divsChild>
            <w:div w:id="1362316266">
              <w:marLeft w:val="0"/>
              <w:marRight w:val="0"/>
              <w:marTop w:val="150"/>
              <w:marBottom w:val="0"/>
              <w:divBdr>
                <w:top w:val="none" w:sz="0" w:space="0" w:color="auto"/>
                <w:left w:val="none" w:sz="0" w:space="0" w:color="auto"/>
                <w:bottom w:val="none" w:sz="0" w:space="0" w:color="auto"/>
                <w:right w:val="none" w:sz="0" w:space="0" w:color="auto"/>
              </w:divBdr>
              <w:divsChild>
                <w:div w:id="390032967">
                  <w:marLeft w:val="0"/>
                  <w:marRight w:val="0"/>
                  <w:marTop w:val="0"/>
                  <w:marBottom w:val="285"/>
                  <w:divBdr>
                    <w:top w:val="single" w:sz="6" w:space="11" w:color="EEEEEE"/>
                    <w:left w:val="none" w:sz="0" w:space="0" w:color="auto"/>
                    <w:bottom w:val="none" w:sz="0" w:space="0" w:color="auto"/>
                    <w:right w:val="none" w:sz="0" w:space="0" w:color="auto"/>
                  </w:divBdr>
                  <w:divsChild>
                    <w:div w:id="18347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8276">
      <w:bodyDiv w:val="1"/>
      <w:marLeft w:val="0"/>
      <w:marRight w:val="0"/>
      <w:marTop w:val="0"/>
      <w:marBottom w:val="0"/>
      <w:divBdr>
        <w:top w:val="none" w:sz="0" w:space="0" w:color="auto"/>
        <w:left w:val="none" w:sz="0" w:space="0" w:color="auto"/>
        <w:bottom w:val="none" w:sz="0" w:space="0" w:color="auto"/>
        <w:right w:val="none" w:sz="0" w:space="0" w:color="auto"/>
      </w:divBdr>
    </w:div>
    <w:div w:id="521628676">
      <w:bodyDiv w:val="1"/>
      <w:marLeft w:val="0"/>
      <w:marRight w:val="0"/>
      <w:marTop w:val="0"/>
      <w:marBottom w:val="0"/>
      <w:divBdr>
        <w:top w:val="none" w:sz="0" w:space="0" w:color="auto"/>
        <w:left w:val="none" w:sz="0" w:space="0" w:color="auto"/>
        <w:bottom w:val="none" w:sz="0" w:space="0" w:color="auto"/>
        <w:right w:val="none" w:sz="0" w:space="0" w:color="auto"/>
      </w:divBdr>
      <w:divsChild>
        <w:div w:id="1146315817">
          <w:marLeft w:val="0"/>
          <w:marRight w:val="0"/>
          <w:marTop w:val="0"/>
          <w:marBottom w:val="720"/>
          <w:divBdr>
            <w:top w:val="none" w:sz="0" w:space="0" w:color="auto"/>
            <w:left w:val="none" w:sz="0" w:space="0" w:color="auto"/>
            <w:bottom w:val="none" w:sz="0" w:space="0" w:color="auto"/>
            <w:right w:val="none" w:sz="0" w:space="0" w:color="auto"/>
          </w:divBdr>
        </w:div>
      </w:divsChild>
    </w:div>
    <w:div w:id="568466111">
      <w:bodyDiv w:val="1"/>
      <w:marLeft w:val="0"/>
      <w:marRight w:val="0"/>
      <w:marTop w:val="0"/>
      <w:marBottom w:val="0"/>
      <w:divBdr>
        <w:top w:val="none" w:sz="0" w:space="0" w:color="auto"/>
        <w:left w:val="none" w:sz="0" w:space="0" w:color="auto"/>
        <w:bottom w:val="none" w:sz="0" w:space="0" w:color="auto"/>
        <w:right w:val="none" w:sz="0" w:space="0" w:color="auto"/>
      </w:divBdr>
    </w:div>
    <w:div w:id="638612045">
      <w:bodyDiv w:val="1"/>
      <w:marLeft w:val="0"/>
      <w:marRight w:val="0"/>
      <w:marTop w:val="0"/>
      <w:marBottom w:val="0"/>
      <w:divBdr>
        <w:top w:val="none" w:sz="0" w:space="0" w:color="auto"/>
        <w:left w:val="none" w:sz="0" w:space="0" w:color="auto"/>
        <w:bottom w:val="none" w:sz="0" w:space="0" w:color="auto"/>
        <w:right w:val="none" w:sz="0" w:space="0" w:color="auto"/>
      </w:divBdr>
      <w:divsChild>
        <w:div w:id="225646053">
          <w:marLeft w:val="0"/>
          <w:marRight w:val="0"/>
          <w:marTop w:val="0"/>
          <w:marBottom w:val="720"/>
          <w:divBdr>
            <w:top w:val="none" w:sz="0" w:space="0" w:color="auto"/>
            <w:left w:val="none" w:sz="0" w:space="0" w:color="auto"/>
            <w:bottom w:val="none" w:sz="0" w:space="0" w:color="auto"/>
            <w:right w:val="none" w:sz="0" w:space="0" w:color="auto"/>
          </w:divBdr>
        </w:div>
      </w:divsChild>
    </w:div>
    <w:div w:id="657612880">
      <w:bodyDiv w:val="1"/>
      <w:marLeft w:val="0"/>
      <w:marRight w:val="0"/>
      <w:marTop w:val="0"/>
      <w:marBottom w:val="0"/>
      <w:divBdr>
        <w:top w:val="none" w:sz="0" w:space="0" w:color="auto"/>
        <w:left w:val="none" w:sz="0" w:space="0" w:color="auto"/>
        <w:bottom w:val="none" w:sz="0" w:space="0" w:color="auto"/>
        <w:right w:val="none" w:sz="0" w:space="0" w:color="auto"/>
      </w:divBdr>
    </w:div>
    <w:div w:id="928318914">
      <w:bodyDiv w:val="1"/>
      <w:marLeft w:val="0"/>
      <w:marRight w:val="0"/>
      <w:marTop w:val="0"/>
      <w:marBottom w:val="0"/>
      <w:divBdr>
        <w:top w:val="none" w:sz="0" w:space="0" w:color="auto"/>
        <w:left w:val="none" w:sz="0" w:space="0" w:color="auto"/>
        <w:bottom w:val="none" w:sz="0" w:space="0" w:color="auto"/>
        <w:right w:val="none" w:sz="0" w:space="0" w:color="auto"/>
      </w:divBdr>
      <w:divsChild>
        <w:div w:id="397477613">
          <w:marLeft w:val="0"/>
          <w:marRight w:val="0"/>
          <w:marTop w:val="0"/>
          <w:marBottom w:val="720"/>
          <w:divBdr>
            <w:top w:val="none" w:sz="0" w:space="0" w:color="auto"/>
            <w:left w:val="none" w:sz="0" w:space="0" w:color="auto"/>
            <w:bottom w:val="none" w:sz="0" w:space="0" w:color="auto"/>
            <w:right w:val="none" w:sz="0" w:space="0" w:color="auto"/>
          </w:divBdr>
          <w:divsChild>
            <w:div w:id="324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503">
      <w:bodyDiv w:val="1"/>
      <w:marLeft w:val="0"/>
      <w:marRight w:val="0"/>
      <w:marTop w:val="0"/>
      <w:marBottom w:val="0"/>
      <w:divBdr>
        <w:top w:val="none" w:sz="0" w:space="0" w:color="auto"/>
        <w:left w:val="none" w:sz="0" w:space="0" w:color="auto"/>
        <w:bottom w:val="none" w:sz="0" w:space="0" w:color="auto"/>
        <w:right w:val="none" w:sz="0" w:space="0" w:color="auto"/>
      </w:divBdr>
      <w:divsChild>
        <w:div w:id="620573522">
          <w:marLeft w:val="2100"/>
          <w:marRight w:val="2100"/>
          <w:marTop w:val="1695"/>
          <w:marBottom w:val="384"/>
          <w:divBdr>
            <w:top w:val="none" w:sz="0" w:space="0" w:color="auto"/>
            <w:left w:val="none" w:sz="0" w:space="0" w:color="auto"/>
            <w:bottom w:val="none" w:sz="0" w:space="0" w:color="auto"/>
            <w:right w:val="none" w:sz="0" w:space="0" w:color="auto"/>
          </w:divBdr>
          <w:divsChild>
            <w:div w:id="1413967637">
              <w:marLeft w:val="0"/>
              <w:marRight w:val="0"/>
              <w:marTop w:val="150"/>
              <w:marBottom w:val="0"/>
              <w:divBdr>
                <w:top w:val="none" w:sz="0" w:space="0" w:color="auto"/>
                <w:left w:val="none" w:sz="0" w:space="0" w:color="auto"/>
                <w:bottom w:val="none" w:sz="0" w:space="0" w:color="auto"/>
                <w:right w:val="none" w:sz="0" w:space="0" w:color="auto"/>
              </w:divBdr>
              <w:divsChild>
                <w:div w:id="1439521350">
                  <w:marLeft w:val="0"/>
                  <w:marRight w:val="0"/>
                  <w:marTop w:val="0"/>
                  <w:marBottom w:val="285"/>
                  <w:divBdr>
                    <w:top w:val="single" w:sz="6" w:space="11" w:color="EEEEEE"/>
                    <w:left w:val="none" w:sz="0" w:space="0" w:color="auto"/>
                    <w:bottom w:val="none" w:sz="0" w:space="0" w:color="auto"/>
                    <w:right w:val="none" w:sz="0" w:space="0" w:color="auto"/>
                  </w:divBdr>
                  <w:divsChild>
                    <w:div w:id="2328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7577">
      <w:bodyDiv w:val="1"/>
      <w:marLeft w:val="0"/>
      <w:marRight w:val="0"/>
      <w:marTop w:val="0"/>
      <w:marBottom w:val="0"/>
      <w:divBdr>
        <w:top w:val="none" w:sz="0" w:space="0" w:color="auto"/>
        <w:left w:val="none" w:sz="0" w:space="0" w:color="auto"/>
        <w:bottom w:val="none" w:sz="0" w:space="0" w:color="auto"/>
        <w:right w:val="none" w:sz="0" w:space="0" w:color="auto"/>
      </w:divBdr>
    </w:div>
    <w:div w:id="1223445922">
      <w:bodyDiv w:val="1"/>
      <w:marLeft w:val="0"/>
      <w:marRight w:val="0"/>
      <w:marTop w:val="0"/>
      <w:marBottom w:val="0"/>
      <w:divBdr>
        <w:top w:val="none" w:sz="0" w:space="0" w:color="auto"/>
        <w:left w:val="none" w:sz="0" w:space="0" w:color="auto"/>
        <w:bottom w:val="none" w:sz="0" w:space="0" w:color="auto"/>
        <w:right w:val="none" w:sz="0" w:space="0" w:color="auto"/>
      </w:divBdr>
    </w:div>
    <w:div w:id="1383485051">
      <w:bodyDiv w:val="1"/>
      <w:marLeft w:val="0"/>
      <w:marRight w:val="0"/>
      <w:marTop w:val="0"/>
      <w:marBottom w:val="0"/>
      <w:divBdr>
        <w:top w:val="none" w:sz="0" w:space="0" w:color="auto"/>
        <w:left w:val="none" w:sz="0" w:space="0" w:color="auto"/>
        <w:bottom w:val="none" w:sz="0" w:space="0" w:color="auto"/>
        <w:right w:val="none" w:sz="0" w:space="0" w:color="auto"/>
      </w:divBdr>
      <w:divsChild>
        <w:div w:id="1825779901">
          <w:marLeft w:val="0"/>
          <w:marRight w:val="0"/>
          <w:marTop w:val="0"/>
          <w:marBottom w:val="720"/>
          <w:divBdr>
            <w:top w:val="none" w:sz="0" w:space="0" w:color="auto"/>
            <w:left w:val="none" w:sz="0" w:space="0" w:color="auto"/>
            <w:bottom w:val="none" w:sz="0" w:space="0" w:color="auto"/>
            <w:right w:val="none" w:sz="0" w:space="0" w:color="auto"/>
          </w:divBdr>
        </w:div>
      </w:divsChild>
    </w:div>
    <w:div w:id="1399598948">
      <w:bodyDiv w:val="1"/>
      <w:marLeft w:val="0"/>
      <w:marRight w:val="0"/>
      <w:marTop w:val="0"/>
      <w:marBottom w:val="0"/>
      <w:divBdr>
        <w:top w:val="none" w:sz="0" w:space="0" w:color="auto"/>
        <w:left w:val="none" w:sz="0" w:space="0" w:color="auto"/>
        <w:bottom w:val="none" w:sz="0" w:space="0" w:color="auto"/>
        <w:right w:val="none" w:sz="0" w:space="0" w:color="auto"/>
      </w:divBdr>
    </w:div>
    <w:div w:id="1476726946">
      <w:bodyDiv w:val="1"/>
      <w:marLeft w:val="0"/>
      <w:marRight w:val="0"/>
      <w:marTop w:val="0"/>
      <w:marBottom w:val="0"/>
      <w:divBdr>
        <w:top w:val="none" w:sz="0" w:space="0" w:color="auto"/>
        <w:left w:val="none" w:sz="0" w:space="0" w:color="auto"/>
        <w:bottom w:val="none" w:sz="0" w:space="0" w:color="auto"/>
        <w:right w:val="none" w:sz="0" w:space="0" w:color="auto"/>
      </w:divBdr>
    </w:div>
    <w:div w:id="1498420849">
      <w:bodyDiv w:val="1"/>
      <w:marLeft w:val="0"/>
      <w:marRight w:val="0"/>
      <w:marTop w:val="0"/>
      <w:marBottom w:val="0"/>
      <w:divBdr>
        <w:top w:val="none" w:sz="0" w:space="0" w:color="auto"/>
        <w:left w:val="none" w:sz="0" w:space="0" w:color="auto"/>
        <w:bottom w:val="none" w:sz="0" w:space="0" w:color="auto"/>
        <w:right w:val="none" w:sz="0" w:space="0" w:color="auto"/>
      </w:divBdr>
    </w:div>
    <w:div w:id="1596326400">
      <w:bodyDiv w:val="1"/>
      <w:marLeft w:val="0"/>
      <w:marRight w:val="0"/>
      <w:marTop w:val="0"/>
      <w:marBottom w:val="0"/>
      <w:divBdr>
        <w:top w:val="none" w:sz="0" w:space="0" w:color="auto"/>
        <w:left w:val="none" w:sz="0" w:space="0" w:color="auto"/>
        <w:bottom w:val="none" w:sz="0" w:space="0" w:color="auto"/>
        <w:right w:val="none" w:sz="0" w:space="0" w:color="auto"/>
      </w:divBdr>
      <w:divsChild>
        <w:div w:id="1980643192">
          <w:marLeft w:val="0"/>
          <w:marRight w:val="0"/>
          <w:marTop w:val="0"/>
          <w:marBottom w:val="720"/>
          <w:divBdr>
            <w:top w:val="none" w:sz="0" w:space="0" w:color="auto"/>
            <w:left w:val="none" w:sz="0" w:space="0" w:color="auto"/>
            <w:bottom w:val="none" w:sz="0" w:space="0" w:color="auto"/>
            <w:right w:val="none" w:sz="0" w:space="0" w:color="auto"/>
          </w:divBdr>
        </w:div>
      </w:divsChild>
    </w:div>
    <w:div w:id="1618683352">
      <w:bodyDiv w:val="1"/>
      <w:marLeft w:val="0"/>
      <w:marRight w:val="0"/>
      <w:marTop w:val="0"/>
      <w:marBottom w:val="0"/>
      <w:divBdr>
        <w:top w:val="none" w:sz="0" w:space="0" w:color="auto"/>
        <w:left w:val="none" w:sz="0" w:space="0" w:color="auto"/>
        <w:bottom w:val="none" w:sz="0" w:space="0" w:color="auto"/>
        <w:right w:val="none" w:sz="0" w:space="0" w:color="auto"/>
      </w:divBdr>
      <w:divsChild>
        <w:div w:id="39714912">
          <w:marLeft w:val="0"/>
          <w:marRight w:val="0"/>
          <w:marTop w:val="0"/>
          <w:marBottom w:val="720"/>
          <w:divBdr>
            <w:top w:val="none" w:sz="0" w:space="0" w:color="auto"/>
            <w:left w:val="none" w:sz="0" w:space="0" w:color="auto"/>
            <w:bottom w:val="none" w:sz="0" w:space="0" w:color="auto"/>
            <w:right w:val="none" w:sz="0" w:space="0" w:color="auto"/>
          </w:divBdr>
        </w:div>
      </w:divsChild>
    </w:div>
    <w:div w:id="1638104102">
      <w:bodyDiv w:val="1"/>
      <w:marLeft w:val="0"/>
      <w:marRight w:val="0"/>
      <w:marTop w:val="0"/>
      <w:marBottom w:val="0"/>
      <w:divBdr>
        <w:top w:val="none" w:sz="0" w:space="0" w:color="auto"/>
        <w:left w:val="none" w:sz="0" w:space="0" w:color="auto"/>
        <w:bottom w:val="none" w:sz="0" w:space="0" w:color="auto"/>
        <w:right w:val="none" w:sz="0" w:space="0" w:color="auto"/>
      </w:divBdr>
      <w:divsChild>
        <w:div w:id="378632389">
          <w:marLeft w:val="2100"/>
          <w:marRight w:val="2100"/>
          <w:marTop w:val="1695"/>
          <w:marBottom w:val="384"/>
          <w:divBdr>
            <w:top w:val="none" w:sz="0" w:space="0" w:color="auto"/>
            <w:left w:val="none" w:sz="0" w:space="0" w:color="auto"/>
            <w:bottom w:val="none" w:sz="0" w:space="0" w:color="auto"/>
            <w:right w:val="none" w:sz="0" w:space="0" w:color="auto"/>
          </w:divBdr>
          <w:divsChild>
            <w:div w:id="1763799519">
              <w:marLeft w:val="0"/>
              <w:marRight w:val="0"/>
              <w:marTop w:val="150"/>
              <w:marBottom w:val="0"/>
              <w:divBdr>
                <w:top w:val="none" w:sz="0" w:space="0" w:color="auto"/>
                <w:left w:val="none" w:sz="0" w:space="0" w:color="auto"/>
                <w:bottom w:val="none" w:sz="0" w:space="0" w:color="auto"/>
                <w:right w:val="none" w:sz="0" w:space="0" w:color="auto"/>
              </w:divBdr>
              <w:divsChild>
                <w:div w:id="1549415977">
                  <w:marLeft w:val="0"/>
                  <w:marRight w:val="0"/>
                  <w:marTop w:val="0"/>
                  <w:marBottom w:val="285"/>
                  <w:divBdr>
                    <w:top w:val="single" w:sz="6" w:space="11" w:color="EEEEEE"/>
                    <w:left w:val="none" w:sz="0" w:space="0" w:color="auto"/>
                    <w:bottom w:val="none" w:sz="0" w:space="0" w:color="auto"/>
                    <w:right w:val="none" w:sz="0" w:space="0" w:color="auto"/>
                  </w:divBdr>
                  <w:divsChild>
                    <w:div w:id="14746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7473">
      <w:bodyDiv w:val="1"/>
      <w:marLeft w:val="0"/>
      <w:marRight w:val="0"/>
      <w:marTop w:val="0"/>
      <w:marBottom w:val="0"/>
      <w:divBdr>
        <w:top w:val="none" w:sz="0" w:space="0" w:color="auto"/>
        <w:left w:val="none" w:sz="0" w:space="0" w:color="auto"/>
        <w:bottom w:val="none" w:sz="0" w:space="0" w:color="auto"/>
        <w:right w:val="none" w:sz="0" w:space="0" w:color="auto"/>
      </w:divBdr>
      <w:divsChild>
        <w:div w:id="1797872472">
          <w:marLeft w:val="2100"/>
          <w:marRight w:val="2100"/>
          <w:marTop w:val="1695"/>
          <w:marBottom w:val="384"/>
          <w:divBdr>
            <w:top w:val="none" w:sz="0" w:space="0" w:color="auto"/>
            <w:left w:val="none" w:sz="0" w:space="0" w:color="auto"/>
            <w:bottom w:val="none" w:sz="0" w:space="0" w:color="auto"/>
            <w:right w:val="none" w:sz="0" w:space="0" w:color="auto"/>
          </w:divBdr>
          <w:divsChild>
            <w:div w:id="1872185141">
              <w:marLeft w:val="0"/>
              <w:marRight w:val="0"/>
              <w:marTop w:val="150"/>
              <w:marBottom w:val="0"/>
              <w:divBdr>
                <w:top w:val="none" w:sz="0" w:space="0" w:color="auto"/>
                <w:left w:val="none" w:sz="0" w:space="0" w:color="auto"/>
                <w:bottom w:val="none" w:sz="0" w:space="0" w:color="auto"/>
                <w:right w:val="none" w:sz="0" w:space="0" w:color="auto"/>
              </w:divBdr>
              <w:divsChild>
                <w:div w:id="2126656432">
                  <w:marLeft w:val="0"/>
                  <w:marRight w:val="0"/>
                  <w:marTop w:val="0"/>
                  <w:marBottom w:val="285"/>
                  <w:divBdr>
                    <w:top w:val="single" w:sz="6" w:space="11" w:color="EEEEEE"/>
                    <w:left w:val="none" w:sz="0" w:space="0" w:color="auto"/>
                    <w:bottom w:val="none" w:sz="0" w:space="0" w:color="auto"/>
                    <w:right w:val="none" w:sz="0" w:space="0" w:color="auto"/>
                  </w:divBdr>
                  <w:divsChild>
                    <w:div w:id="1620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0468">
      <w:bodyDiv w:val="1"/>
      <w:marLeft w:val="0"/>
      <w:marRight w:val="0"/>
      <w:marTop w:val="0"/>
      <w:marBottom w:val="0"/>
      <w:divBdr>
        <w:top w:val="none" w:sz="0" w:space="0" w:color="auto"/>
        <w:left w:val="none" w:sz="0" w:space="0" w:color="auto"/>
        <w:bottom w:val="none" w:sz="0" w:space="0" w:color="auto"/>
        <w:right w:val="none" w:sz="0" w:space="0" w:color="auto"/>
      </w:divBdr>
    </w:div>
    <w:div w:id="1729299542">
      <w:bodyDiv w:val="1"/>
      <w:marLeft w:val="0"/>
      <w:marRight w:val="0"/>
      <w:marTop w:val="0"/>
      <w:marBottom w:val="0"/>
      <w:divBdr>
        <w:top w:val="none" w:sz="0" w:space="0" w:color="auto"/>
        <w:left w:val="none" w:sz="0" w:space="0" w:color="auto"/>
        <w:bottom w:val="none" w:sz="0" w:space="0" w:color="auto"/>
        <w:right w:val="none" w:sz="0" w:space="0" w:color="auto"/>
      </w:divBdr>
    </w:div>
    <w:div w:id="1796632977">
      <w:bodyDiv w:val="1"/>
      <w:marLeft w:val="0"/>
      <w:marRight w:val="0"/>
      <w:marTop w:val="0"/>
      <w:marBottom w:val="0"/>
      <w:divBdr>
        <w:top w:val="none" w:sz="0" w:space="0" w:color="auto"/>
        <w:left w:val="none" w:sz="0" w:space="0" w:color="auto"/>
        <w:bottom w:val="none" w:sz="0" w:space="0" w:color="auto"/>
        <w:right w:val="none" w:sz="0" w:space="0" w:color="auto"/>
      </w:divBdr>
    </w:div>
    <w:div w:id="1827355178">
      <w:bodyDiv w:val="1"/>
      <w:marLeft w:val="0"/>
      <w:marRight w:val="0"/>
      <w:marTop w:val="0"/>
      <w:marBottom w:val="0"/>
      <w:divBdr>
        <w:top w:val="none" w:sz="0" w:space="0" w:color="auto"/>
        <w:left w:val="none" w:sz="0" w:space="0" w:color="auto"/>
        <w:bottom w:val="none" w:sz="0" w:space="0" w:color="auto"/>
        <w:right w:val="none" w:sz="0" w:space="0" w:color="auto"/>
      </w:divBdr>
      <w:divsChild>
        <w:div w:id="1711565393">
          <w:marLeft w:val="0"/>
          <w:marRight w:val="0"/>
          <w:marTop w:val="0"/>
          <w:marBottom w:val="720"/>
          <w:divBdr>
            <w:top w:val="none" w:sz="0" w:space="0" w:color="auto"/>
            <w:left w:val="none" w:sz="0" w:space="0" w:color="auto"/>
            <w:bottom w:val="none" w:sz="0" w:space="0" w:color="auto"/>
            <w:right w:val="none" w:sz="0" w:space="0" w:color="auto"/>
          </w:divBdr>
        </w:div>
      </w:divsChild>
    </w:div>
    <w:div w:id="1895894177">
      <w:bodyDiv w:val="1"/>
      <w:marLeft w:val="0"/>
      <w:marRight w:val="0"/>
      <w:marTop w:val="0"/>
      <w:marBottom w:val="0"/>
      <w:divBdr>
        <w:top w:val="none" w:sz="0" w:space="0" w:color="auto"/>
        <w:left w:val="none" w:sz="0" w:space="0" w:color="auto"/>
        <w:bottom w:val="none" w:sz="0" w:space="0" w:color="auto"/>
        <w:right w:val="none" w:sz="0" w:space="0" w:color="auto"/>
      </w:divBdr>
      <w:divsChild>
        <w:div w:id="1185249545">
          <w:marLeft w:val="0"/>
          <w:marRight w:val="0"/>
          <w:marTop w:val="0"/>
          <w:marBottom w:val="720"/>
          <w:divBdr>
            <w:top w:val="none" w:sz="0" w:space="0" w:color="auto"/>
            <w:left w:val="none" w:sz="0" w:space="0" w:color="auto"/>
            <w:bottom w:val="none" w:sz="0" w:space="0" w:color="auto"/>
            <w:right w:val="none" w:sz="0" w:space="0" w:color="auto"/>
          </w:divBdr>
        </w:div>
      </w:divsChild>
    </w:div>
    <w:div w:id="1935631345">
      <w:bodyDiv w:val="1"/>
      <w:marLeft w:val="0"/>
      <w:marRight w:val="0"/>
      <w:marTop w:val="0"/>
      <w:marBottom w:val="0"/>
      <w:divBdr>
        <w:top w:val="none" w:sz="0" w:space="0" w:color="auto"/>
        <w:left w:val="none" w:sz="0" w:space="0" w:color="auto"/>
        <w:bottom w:val="none" w:sz="0" w:space="0" w:color="auto"/>
        <w:right w:val="none" w:sz="0" w:space="0" w:color="auto"/>
      </w:divBdr>
      <w:divsChild>
        <w:div w:id="821848627">
          <w:marLeft w:val="2100"/>
          <w:marRight w:val="2100"/>
          <w:marTop w:val="1695"/>
          <w:marBottom w:val="384"/>
          <w:divBdr>
            <w:top w:val="none" w:sz="0" w:space="0" w:color="auto"/>
            <w:left w:val="none" w:sz="0" w:space="0" w:color="auto"/>
            <w:bottom w:val="none" w:sz="0" w:space="0" w:color="auto"/>
            <w:right w:val="none" w:sz="0" w:space="0" w:color="auto"/>
          </w:divBdr>
          <w:divsChild>
            <w:div w:id="61565270">
              <w:marLeft w:val="0"/>
              <w:marRight w:val="0"/>
              <w:marTop w:val="150"/>
              <w:marBottom w:val="0"/>
              <w:divBdr>
                <w:top w:val="none" w:sz="0" w:space="0" w:color="auto"/>
                <w:left w:val="none" w:sz="0" w:space="0" w:color="auto"/>
                <w:bottom w:val="none" w:sz="0" w:space="0" w:color="auto"/>
                <w:right w:val="none" w:sz="0" w:space="0" w:color="auto"/>
              </w:divBdr>
              <w:divsChild>
                <w:div w:id="1397822232">
                  <w:marLeft w:val="0"/>
                  <w:marRight w:val="0"/>
                  <w:marTop w:val="0"/>
                  <w:marBottom w:val="285"/>
                  <w:divBdr>
                    <w:top w:val="single" w:sz="6" w:space="11" w:color="EEEEEE"/>
                    <w:left w:val="none" w:sz="0" w:space="0" w:color="auto"/>
                    <w:bottom w:val="none" w:sz="0" w:space="0" w:color="auto"/>
                    <w:right w:val="none" w:sz="0" w:space="0" w:color="auto"/>
                  </w:divBdr>
                  <w:divsChild>
                    <w:div w:id="18001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476">
      <w:bodyDiv w:val="1"/>
      <w:marLeft w:val="0"/>
      <w:marRight w:val="0"/>
      <w:marTop w:val="0"/>
      <w:marBottom w:val="0"/>
      <w:divBdr>
        <w:top w:val="none" w:sz="0" w:space="0" w:color="auto"/>
        <w:left w:val="none" w:sz="0" w:space="0" w:color="auto"/>
        <w:bottom w:val="none" w:sz="0" w:space="0" w:color="auto"/>
        <w:right w:val="none" w:sz="0" w:space="0" w:color="auto"/>
      </w:divBdr>
      <w:divsChild>
        <w:div w:id="1797210917">
          <w:marLeft w:val="0"/>
          <w:marRight w:val="0"/>
          <w:marTop w:val="0"/>
          <w:marBottom w:val="720"/>
          <w:divBdr>
            <w:top w:val="none" w:sz="0" w:space="0" w:color="auto"/>
            <w:left w:val="none" w:sz="0" w:space="0" w:color="auto"/>
            <w:bottom w:val="none" w:sz="0" w:space="0" w:color="auto"/>
            <w:right w:val="none" w:sz="0" w:space="0" w:color="auto"/>
          </w:divBdr>
        </w:div>
      </w:divsChild>
    </w:div>
    <w:div w:id="1988121222">
      <w:bodyDiv w:val="1"/>
      <w:marLeft w:val="0"/>
      <w:marRight w:val="0"/>
      <w:marTop w:val="0"/>
      <w:marBottom w:val="0"/>
      <w:divBdr>
        <w:top w:val="none" w:sz="0" w:space="0" w:color="auto"/>
        <w:left w:val="none" w:sz="0" w:space="0" w:color="auto"/>
        <w:bottom w:val="none" w:sz="0" w:space="0" w:color="auto"/>
        <w:right w:val="none" w:sz="0" w:space="0" w:color="auto"/>
      </w:divBdr>
      <w:divsChild>
        <w:div w:id="1029254487">
          <w:marLeft w:val="2100"/>
          <w:marRight w:val="2100"/>
          <w:marTop w:val="1695"/>
          <w:marBottom w:val="384"/>
          <w:divBdr>
            <w:top w:val="none" w:sz="0" w:space="0" w:color="auto"/>
            <w:left w:val="none" w:sz="0" w:space="0" w:color="auto"/>
            <w:bottom w:val="none" w:sz="0" w:space="0" w:color="auto"/>
            <w:right w:val="none" w:sz="0" w:space="0" w:color="auto"/>
          </w:divBdr>
          <w:divsChild>
            <w:div w:id="590966493">
              <w:marLeft w:val="0"/>
              <w:marRight w:val="0"/>
              <w:marTop w:val="150"/>
              <w:marBottom w:val="0"/>
              <w:divBdr>
                <w:top w:val="none" w:sz="0" w:space="0" w:color="auto"/>
                <w:left w:val="none" w:sz="0" w:space="0" w:color="auto"/>
                <w:bottom w:val="none" w:sz="0" w:space="0" w:color="auto"/>
                <w:right w:val="none" w:sz="0" w:space="0" w:color="auto"/>
              </w:divBdr>
              <w:divsChild>
                <w:div w:id="770667702">
                  <w:marLeft w:val="0"/>
                  <w:marRight w:val="0"/>
                  <w:marTop w:val="0"/>
                  <w:marBottom w:val="285"/>
                  <w:divBdr>
                    <w:top w:val="single" w:sz="6" w:space="11" w:color="EEEEEE"/>
                    <w:left w:val="none" w:sz="0" w:space="0" w:color="auto"/>
                    <w:bottom w:val="none" w:sz="0" w:space="0" w:color="auto"/>
                    <w:right w:val="none" w:sz="0" w:space="0" w:color="auto"/>
                  </w:divBdr>
                  <w:divsChild>
                    <w:div w:id="1266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35355">
      <w:bodyDiv w:val="1"/>
      <w:marLeft w:val="0"/>
      <w:marRight w:val="0"/>
      <w:marTop w:val="0"/>
      <w:marBottom w:val="0"/>
      <w:divBdr>
        <w:top w:val="none" w:sz="0" w:space="0" w:color="auto"/>
        <w:left w:val="none" w:sz="0" w:space="0" w:color="auto"/>
        <w:bottom w:val="none" w:sz="0" w:space="0" w:color="auto"/>
        <w:right w:val="none" w:sz="0" w:space="0" w:color="auto"/>
      </w:divBdr>
      <w:divsChild>
        <w:div w:id="1291205632">
          <w:marLeft w:val="2100"/>
          <w:marRight w:val="2100"/>
          <w:marTop w:val="1695"/>
          <w:marBottom w:val="384"/>
          <w:divBdr>
            <w:top w:val="none" w:sz="0" w:space="0" w:color="auto"/>
            <w:left w:val="none" w:sz="0" w:space="0" w:color="auto"/>
            <w:bottom w:val="none" w:sz="0" w:space="0" w:color="auto"/>
            <w:right w:val="none" w:sz="0" w:space="0" w:color="auto"/>
          </w:divBdr>
          <w:divsChild>
            <w:div w:id="894705938">
              <w:marLeft w:val="0"/>
              <w:marRight w:val="0"/>
              <w:marTop w:val="150"/>
              <w:marBottom w:val="0"/>
              <w:divBdr>
                <w:top w:val="none" w:sz="0" w:space="0" w:color="auto"/>
                <w:left w:val="none" w:sz="0" w:space="0" w:color="auto"/>
                <w:bottom w:val="none" w:sz="0" w:space="0" w:color="auto"/>
                <w:right w:val="none" w:sz="0" w:space="0" w:color="auto"/>
              </w:divBdr>
              <w:divsChild>
                <w:div w:id="1306273816">
                  <w:marLeft w:val="0"/>
                  <w:marRight w:val="0"/>
                  <w:marTop w:val="0"/>
                  <w:marBottom w:val="285"/>
                  <w:divBdr>
                    <w:top w:val="single" w:sz="6" w:space="11" w:color="EEEEEE"/>
                    <w:left w:val="none" w:sz="0" w:space="0" w:color="auto"/>
                    <w:bottom w:val="none" w:sz="0" w:space="0" w:color="auto"/>
                    <w:right w:val="none" w:sz="0" w:space="0" w:color="auto"/>
                  </w:divBdr>
                  <w:divsChild>
                    <w:div w:id="1552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2023-03-01T14:04:00Z</dcterms:created>
  <dcterms:modified xsi:type="dcterms:W3CDTF">2023-03-01T14:19:00Z</dcterms:modified>
</cp:coreProperties>
</file>