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547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411"/>
        <w:gridCol w:w="2592"/>
        <w:gridCol w:w="181"/>
        <w:gridCol w:w="670"/>
        <w:gridCol w:w="1260"/>
        <w:gridCol w:w="826"/>
        <w:gridCol w:w="850"/>
        <w:gridCol w:w="1757"/>
      </w:tblGrid>
      <w:tr w:rsidR="00D9354E" w:rsidRPr="00D9354E" w:rsidTr="00D9354E">
        <w:trPr>
          <w:trHeight w:val="2115"/>
        </w:trPr>
        <w:tc>
          <w:tcPr>
            <w:tcW w:w="2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69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Приложение </w:t>
            </w:r>
            <w:r w:rsidRPr="00D9354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 xml:space="preserve">к перечню контрольных соотношений, свидетельствующих о нарушении порядка заполнения уведомления об исчисленных суммах налогов, сборов, авансовых платежей по налогам, страховых взносов, предусмотренных пунктом 9 статьи 58 </w:t>
            </w:r>
            <w:r w:rsidRPr="00D9354E">
              <w:rPr>
                <w:rFonts w:ascii="Times New Roman" w:eastAsia="Calibri" w:hAnsi="Times New Roman" w:cs="Times New Roman"/>
                <w:sz w:val="24"/>
                <w:szCs w:val="24"/>
              </w:rPr>
              <w:t>Налогового кодекса Российской Федерации</w:t>
            </w:r>
          </w:p>
        </w:tc>
      </w:tr>
      <w:tr w:rsidR="00D9354E" w:rsidRPr="00D9354E" w:rsidTr="00D9354E">
        <w:trPr>
          <w:trHeight w:val="1545"/>
        </w:trPr>
        <w:tc>
          <w:tcPr>
            <w:tcW w:w="10547" w:type="dxa"/>
            <w:gridSpan w:val="8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 xml:space="preserve">Соответствие кодов бюджетной классификации и отчетных (налоговых) периодов, указанных в уведомлении об исчисленных суммах налогов, сборов, авансовых платежей по налогам, страховых взносов, срокам уплаты, установленным соответствующими нормами части второй </w:t>
            </w:r>
            <w:r w:rsidRPr="00D9354E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br/>
              <w:t>Налогового кодекса Российской Федерации</w:t>
            </w:r>
          </w:p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</w:tr>
      <w:tr w:rsidR="00D9354E" w:rsidRPr="00D9354E" w:rsidTr="00D9354E">
        <w:trPr>
          <w:trHeight w:val="1530"/>
        </w:trPr>
        <w:tc>
          <w:tcPr>
            <w:tcW w:w="24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Наименование налог</w:t>
            </w:r>
            <w:bookmarkStart w:id="0" w:name="_GoBack"/>
            <w:bookmarkEnd w:id="0"/>
            <w:r w:rsidRPr="00D9354E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а и взноса</w:t>
            </w:r>
          </w:p>
        </w:tc>
        <w:tc>
          <w:tcPr>
            <w:tcW w:w="2592" w:type="dxa"/>
            <w:vMerge w:val="restar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КБК</w:t>
            </w:r>
            <w:r w:rsidRPr="00D9354E">
              <w:rPr>
                <w:rFonts w:ascii="Times New Roman" w:eastAsia="Times New Roman" w:hAnsi="Times New Roman" w:cs="Times New Roman"/>
                <w:b/>
                <w:bCs/>
                <w:vertAlign w:val="superscript"/>
                <w:lang w:eastAsia="ru-RU"/>
              </w:rPr>
              <w:footnoteReference w:id="1"/>
            </w:r>
          </w:p>
        </w:tc>
        <w:tc>
          <w:tcPr>
            <w:tcW w:w="2111" w:type="dxa"/>
            <w:gridSpan w:val="3"/>
            <w:vMerge w:val="restar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Отчетный (налоговый/расчетный) период, месяц – в части страховых взносов </w:t>
            </w:r>
          </w:p>
        </w:tc>
        <w:tc>
          <w:tcPr>
            <w:tcW w:w="1676" w:type="dxa"/>
            <w:gridSpan w:val="2"/>
            <w:vMerge w:val="restar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Значение реквизита в Уведомлении</w:t>
            </w:r>
            <w:r w:rsidRPr="00D9354E">
              <w:rPr>
                <w:rFonts w:ascii="Times New Roman" w:eastAsia="Times New Roman" w:hAnsi="Times New Roman" w:cs="Times New Roman"/>
                <w:b/>
                <w:bCs/>
                <w:vertAlign w:val="superscript"/>
                <w:lang w:eastAsia="ru-RU"/>
              </w:rPr>
              <w:footnoteReference w:id="2"/>
            </w:r>
          </w:p>
        </w:tc>
        <w:tc>
          <w:tcPr>
            <w:tcW w:w="1757" w:type="dxa"/>
            <w:vMerge w:val="restar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Срок уплаты                           (в соответствии с нормами части второй Налогового кодекса Российской Федерации)</w:t>
            </w:r>
          </w:p>
        </w:tc>
      </w:tr>
      <w:tr w:rsidR="00D9354E" w:rsidRPr="00D9354E" w:rsidTr="00D9354E">
        <w:trPr>
          <w:trHeight w:val="450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2111" w:type="dxa"/>
            <w:gridSpan w:val="3"/>
            <w:vMerge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1676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1757" w:type="dxa"/>
            <w:vMerge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</w:tr>
      <w:tr w:rsidR="00D9354E" w:rsidRPr="00D9354E" w:rsidTr="00D9354E">
        <w:trPr>
          <w:trHeight w:val="765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2111" w:type="dxa"/>
            <w:gridSpan w:val="3"/>
            <w:vMerge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1676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1757" w:type="dxa"/>
            <w:vMerge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Налог на доходы физических лиц</w:t>
            </w:r>
          </w:p>
        </w:tc>
        <w:tc>
          <w:tcPr>
            <w:tcW w:w="2592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18210102010011000110</w:t>
            </w: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br/>
              <w:t>18210102070011000110</w:t>
            </w: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br/>
              <w:t>18210102080011000110</w:t>
            </w: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br/>
              <w:t>18210102130011000110</w:t>
            </w: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br/>
              <w:t>18210102140011000110</w:t>
            </w: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br/>
              <w:t>18210102010011010110</w:t>
            </w: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br/>
              <w:t>18210102080011010110</w:t>
            </w:r>
          </w:p>
        </w:tc>
        <w:tc>
          <w:tcPr>
            <w:tcW w:w="21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01.01 по 22.01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01</w:t>
            </w:r>
          </w:p>
        </w:tc>
        <w:tc>
          <w:tcPr>
            <w:tcW w:w="17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28.01</w:t>
            </w: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  <w:r w:rsidRPr="00D9354E">
              <w:rPr>
                <w:rFonts w:ascii="Times New Roman" w:eastAsia="Times New Roman" w:hAnsi="Times New Roman" w:cs="Times New Roman"/>
                <w:lang w:val="en-US" w:eastAsia="ru-RU"/>
              </w:rPr>
              <w:t>3</w:t>
            </w: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.01 по 31.01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11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05.02</w:t>
            </w: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 xml:space="preserve"> 01.02 по 22.02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02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28.02</w:t>
            </w: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23.02 по 28(29).02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12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05.03</w:t>
            </w: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01.03 по 22.03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03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28.03</w:t>
            </w: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 xml:space="preserve"> 23.03 по 31.03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13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05.04</w:t>
            </w: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 xml:space="preserve">01.04 по 22.04 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31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01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28.04</w:t>
            </w: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23.04 по 30.04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31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11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05.05</w:t>
            </w: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01.05 по 22.05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31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02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28.05</w:t>
            </w: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23.05 по 31.05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31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12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05.06</w:t>
            </w: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01.06 по 22.06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31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03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28.06</w:t>
            </w: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23.06 по 30.06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31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13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05.07</w:t>
            </w: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 xml:space="preserve"> 01.07 по 22.07 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01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28.07</w:t>
            </w: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23.07 по 31.07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11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05.08</w:t>
            </w: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01.08 по 22.08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02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28.08</w:t>
            </w: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23.08 по 31.08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12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05.09</w:t>
            </w: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01.09 по 22.09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03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28.09</w:t>
            </w: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23.09 по 30.09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13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05.10</w:t>
            </w: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01.10 по 22.10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01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28.10</w:t>
            </w: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23.10 по 31.10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11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05.11</w:t>
            </w: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01.11 по 22.11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02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28.11</w:t>
            </w: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23.11 по 30.11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 xml:space="preserve">34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12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05.12</w:t>
            </w: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01.12 по 22.12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03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28.12</w:t>
            </w:r>
          </w:p>
        </w:tc>
      </w:tr>
      <w:tr w:rsidR="00D9354E" w:rsidRPr="00D9354E" w:rsidTr="00D9354E">
        <w:trPr>
          <w:trHeight w:val="525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23.12-31.12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13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последний рабочий день календарного года</w:t>
            </w: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18210102020011000110</w:t>
            </w: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br/>
              <w:t>18210102080011000110</w:t>
            </w:r>
          </w:p>
        </w:tc>
        <w:tc>
          <w:tcPr>
            <w:tcW w:w="2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1 квартал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04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25.04</w:t>
            </w: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полугодие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31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04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25.07</w:t>
            </w:r>
          </w:p>
        </w:tc>
      </w:tr>
      <w:tr w:rsidR="00D9354E" w:rsidRPr="00D9354E" w:rsidTr="00D9354E">
        <w:trPr>
          <w:trHeight w:val="315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9 месяцев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bottom"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04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25.10</w:t>
            </w: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Страховые взносы</w:t>
            </w:r>
          </w:p>
        </w:tc>
        <w:tc>
          <w:tcPr>
            <w:tcW w:w="259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18210201000011000160</w:t>
            </w: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br/>
              <w:t>18210204010011010160</w:t>
            </w: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br/>
              <w:t>18210204010011020160</w:t>
            </w: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br/>
              <w:t>18210204020011010160</w:t>
            </w: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br/>
              <w:t>18210204020011020160</w:t>
            </w: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br/>
              <w:t>18210208000061000160</w:t>
            </w: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br/>
              <w:t>18210209000061000160</w:t>
            </w: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br/>
              <w:t>18210210000011000160</w:t>
            </w: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br/>
              <w:t>18210211000011000160</w:t>
            </w: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br/>
              <w:t>18210215010061000160 18210215020061000160 18210215030081000160</w:t>
            </w:r>
          </w:p>
        </w:tc>
        <w:tc>
          <w:tcPr>
            <w:tcW w:w="2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январь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01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28.02</w:t>
            </w: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февраль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02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28.03</w:t>
            </w: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март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03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28.04</w:t>
            </w: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апрель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31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01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28.05</w:t>
            </w: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май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31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02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28.06</w:t>
            </w: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июнь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31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03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28.07</w:t>
            </w: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июль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01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28.08</w:t>
            </w: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август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02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28.09</w:t>
            </w: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сентябрь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03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28.10</w:t>
            </w: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октябрь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01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28.11</w:t>
            </w: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ноябрь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02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28.12</w:t>
            </w:r>
          </w:p>
        </w:tc>
      </w:tr>
      <w:tr w:rsidR="00D9354E" w:rsidRPr="00D9354E" w:rsidTr="00D9354E">
        <w:trPr>
          <w:trHeight w:val="292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декабрь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03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28.01</w:t>
            </w: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 xml:space="preserve">Налог, </w:t>
            </w:r>
            <w:proofErr w:type="spellStart"/>
            <w:proofErr w:type="gramStart"/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уплачивае-мый</w:t>
            </w:r>
            <w:proofErr w:type="spellEnd"/>
            <w:proofErr w:type="gramEnd"/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 xml:space="preserve"> в связи с </w:t>
            </w:r>
            <w:proofErr w:type="spellStart"/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примене-нием</w:t>
            </w:r>
            <w:proofErr w:type="spellEnd"/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 xml:space="preserve"> упрощённой системы </w:t>
            </w:r>
            <w:proofErr w:type="spellStart"/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налогообло-жения</w:t>
            </w:r>
            <w:proofErr w:type="spellEnd"/>
          </w:p>
        </w:tc>
        <w:tc>
          <w:tcPr>
            <w:tcW w:w="259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18210501011011000110</w:t>
            </w: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br/>
              <w:t>18210501021011000110</w:t>
            </w:r>
          </w:p>
        </w:tc>
        <w:tc>
          <w:tcPr>
            <w:tcW w:w="2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1 квартал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01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28.04</w:t>
            </w: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полугодие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02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28.07</w:t>
            </w:r>
          </w:p>
        </w:tc>
      </w:tr>
      <w:tr w:rsidR="00D9354E" w:rsidRPr="00D9354E" w:rsidTr="00D9354E">
        <w:trPr>
          <w:trHeight w:val="315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9 месяцев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03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28.10</w:t>
            </w:r>
          </w:p>
        </w:tc>
      </w:tr>
      <w:tr w:rsidR="00D9354E" w:rsidRPr="00D9354E" w:rsidTr="00D9354E">
        <w:trPr>
          <w:trHeight w:val="315"/>
        </w:trPr>
        <w:tc>
          <w:tcPr>
            <w:tcW w:w="24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Единый сельскохозяйственный налог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18210503010011000110</w:t>
            </w:r>
          </w:p>
        </w:tc>
        <w:tc>
          <w:tcPr>
            <w:tcW w:w="2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полугодие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02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28.07</w:t>
            </w: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 xml:space="preserve">Налог на прибыль организаций с доходов, полученных в виде </w:t>
            </w: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дивидендов от российских организаций российскими организациями, налог на прибыль организаций с доходов, полученных в виде процентов по государственным и муниципальным ценным бумагам</w:t>
            </w:r>
          </w:p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18210101040011000110</w:t>
            </w: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br/>
              <w:t>18210101070011000110</w:t>
            </w:r>
          </w:p>
        </w:tc>
        <w:tc>
          <w:tcPr>
            <w:tcW w:w="2111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1 квартал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01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28.02</w:t>
            </w: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02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28.03</w:t>
            </w: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03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28.04</w:t>
            </w: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полугодие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31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01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28.05</w:t>
            </w: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31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02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28.06</w:t>
            </w: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31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03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28.07</w:t>
            </w: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9 месяцев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01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28.08</w:t>
            </w: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02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28.09</w:t>
            </w: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03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28.10</w:t>
            </w: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год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01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28.11</w:t>
            </w: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02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28.12</w:t>
            </w:r>
          </w:p>
        </w:tc>
      </w:tr>
      <w:tr w:rsidR="00D9354E" w:rsidRPr="00D9354E" w:rsidTr="00D9354E">
        <w:trPr>
          <w:trHeight w:val="315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03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28.01</w:t>
            </w: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 xml:space="preserve">Налог на прибыль организаций с доходов иностранной организации, не связанных с </w:t>
            </w:r>
            <w:proofErr w:type="spellStart"/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деятельнос-тью</w:t>
            </w:r>
            <w:proofErr w:type="spellEnd"/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 xml:space="preserve"> через </w:t>
            </w:r>
            <w:proofErr w:type="gramStart"/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российское</w:t>
            </w:r>
            <w:proofErr w:type="gramEnd"/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 xml:space="preserve"> представите-</w:t>
            </w:r>
            <w:proofErr w:type="spellStart"/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льство</w:t>
            </w:r>
            <w:proofErr w:type="spellEnd"/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 xml:space="preserve"> (кроме дивидендов и процентов по государственным и </w:t>
            </w:r>
            <w:proofErr w:type="spellStart"/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муниципа-льным</w:t>
            </w:r>
            <w:proofErr w:type="spellEnd"/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 xml:space="preserve"> ценным бумагам), налог на прибыль организаций с доходов, полученных в виде дивидендов от российских организаций </w:t>
            </w:r>
            <w:proofErr w:type="spellStart"/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иностран-ными</w:t>
            </w:r>
            <w:proofErr w:type="spellEnd"/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proofErr w:type="spellStart"/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организаци-ями</w:t>
            </w:r>
            <w:proofErr w:type="spellEnd"/>
          </w:p>
        </w:tc>
        <w:tc>
          <w:tcPr>
            <w:tcW w:w="259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18210101030011000110</w:t>
            </w: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br/>
              <w:t>18210101050011000110</w:t>
            </w:r>
          </w:p>
        </w:tc>
        <w:tc>
          <w:tcPr>
            <w:tcW w:w="2111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1 квартал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01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28.02</w:t>
            </w: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02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28.03</w:t>
            </w: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03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28.04</w:t>
            </w: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полугодие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31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01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28.05</w:t>
            </w: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31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02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28.06</w:t>
            </w: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31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03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28.07</w:t>
            </w: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9 месяцев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01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28.08</w:t>
            </w: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02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28.09</w:t>
            </w: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03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28.10</w:t>
            </w: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год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01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28.11</w:t>
            </w: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02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28.12</w:t>
            </w:r>
          </w:p>
        </w:tc>
      </w:tr>
      <w:tr w:rsidR="00D9354E" w:rsidRPr="00D9354E" w:rsidTr="00D9354E">
        <w:trPr>
          <w:trHeight w:val="315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03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28.01</w:t>
            </w: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Налог на имущество организаций</w:t>
            </w:r>
          </w:p>
        </w:tc>
        <w:tc>
          <w:tcPr>
            <w:tcW w:w="259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18210602010021000110</w:t>
            </w: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br/>
              <w:t>18210602020021000110</w:t>
            </w:r>
          </w:p>
        </w:tc>
        <w:tc>
          <w:tcPr>
            <w:tcW w:w="2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1 квартал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01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28.04</w:t>
            </w: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 xml:space="preserve">полугодие      </w:t>
            </w:r>
          </w:p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(2 квартал)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02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28.07</w:t>
            </w: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9 месяцев (3квартал)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03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28.10</w:t>
            </w:r>
          </w:p>
        </w:tc>
      </w:tr>
      <w:tr w:rsidR="00D9354E" w:rsidRPr="00D9354E" w:rsidTr="00D9354E">
        <w:trPr>
          <w:trHeight w:val="315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год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04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28.02</w:t>
            </w: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proofErr w:type="gramStart"/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Транспорт-</w:t>
            </w:r>
            <w:proofErr w:type="spellStart"/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ный</w:t>
            </w:r>
            <w:proofErr w:type="spellEnd"/>
            <w:proofErr w:type="gramEnd"/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 xml:space="preserve"> налог </w:t>
            </w:r>
          </w:p>
        </w:tc>
        <w:tc>
          <w:tcPr>
            <w:tcW w:w="259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18210604011021000110</w:t>
            </w:r>
          </w:p>
        </w:tc>
        <w:tc>
          <w:tcPr>
            <w:tcW w:w="2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1 квартал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01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28.04</w:t>
            </w: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 квартал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02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28.07</w:t>
            </w:r>
          </w:p>
        </w:tc>
      </w:tr>
      <w:tr w:rsidR="00D9354E" w:rsidRPr="00D9354E" w:rsidTr="00D9354E">
        <w:trPr>
          <w:trHeight w:val="300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3 квартал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03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28.10</w:t>
            </w:r>
          </w:p>
        </w:tc>
      </w:tr>
      <w:tr w:rsidR="00D9354E" w:rsidRPr="00D9354E" w:rsidTr="00D9354E">
        <w:trPr>
          <w:trHeight w:val="315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 xml:space="preserve">год 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04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28.02</w:t>
            </w:r>
          </w:p>
        </w:tc>
      </w:tr>
      <w:tr w:rsidR="00D9354E" w:rsidRPr="00D9354E" w:rsidTr="00D9354E">
        <w:trPr>
          <w:trHeight w:val="705"/>
        </w:trPr>
        <w:tc>
          <w:tcPr>
            <w:tcW w:w="2411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Земельный налог</w:t>
            </w:r>
          </w:p>
        </w:tc>
        <w:tc>
          <w:tcPr>
            <w:tcW w:w="259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18210606031031000110</w:t>
            </w: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br/>
              <w:t>18210606032041000110</w:t>
            </w: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br/>
              <w:t>18210606032111000110</w:t>
            </w: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br/>
              <w:t>18210606032121000110</w:t>
            </w: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br/>
              <w:t>18210606032141000110</w:t>
            </w: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br/>
              <w:t>18210606033051000110</w:t>
            </w: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br/>
              <w:t>18210606033101000110</w:t>
            </w: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br/>
              <w:t>18210606033131000110</w:t>
            </w:r>
          </w:p>
        </w:tc>
        <w:tc>
          <w:tcPr>
            <w:tcW w:w="2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1 квартал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01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28.04</w:t>
            </w:r>
          </w:p>
        </w:tc>
      </w:tr>
      <w:tr w:rsidR="00D9354E" w:rsidRPr="00D9354E" w:rsidTr="00D9354E">
        <w:trPr>
          <w:trHeight w:val="525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 квартал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02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28.07</w:t>
            </w:r>
          </w:p>
        </w:tc>
      </w:tr>
      <w:tr w:rsidR="00D9354E" w:rsidRPr="00D9354E" w:rsidTr="00D9354E">
        <w:trPr>
          <w:trHeight w:val="690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3 квартал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03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28.10</w:t>
            </w:r>
          </w:p>
        </w:tc>
      </w:tr>
      <w:tr w:rsidR="00D9354E" w:rsidRPr="00D9354E" w:rsidTr="00D9354E">
        <w:trPr>
          <w:trHeight w:val="585"/>
        </w:trPr>
        <w:tc>
          <w:tcPr>
            <w:tcW w:w="2411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592" w:type="dxa"/>
            <w:vMerge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год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04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9354E" w:rsidRPr="00D9354E" w:rsidRDefault="00D9354E" w:rsidP="00D935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354E">
              <w:rPr>
                <w:rFonts w:ascii="Times New Roman" w:eastAsia="Times New Roman" w:hAnsi="Times New Roman" w:cs="Times New Roman"/>
                <w:lang w:eastAsia="ru-RU"/>
              </w:rPr>
              <w:t>28.02</w:t>
            </w:r>
          </w:p>
        </w:tc>
      </w:tr>
    </w:tbl>
    <w:p w:rsidR="00D73254" w:rsidRDefault="00D73254"/>
    <w:sectPr w:rsidR="00D73254" w:rsidSect="00D9354E">
      <w:pgSz w:w="11906" w:h="16838"/>
      <w:pgMar w:top="1134" w:right="850" w:bottom="1134" w:left="85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354E" w:rsidRDefault="00D9354E" w:rsidP="00D9354E">
      <w:pPr>
        <w:spacing w:after="0" w:line="240" w:lineRule="auto"/>
      </w:pPr>
      <w:r>
        <w:separator/>
      </w:r>
    </w:p>
  </w:endnote>
  <w:endnote w:type="continuationSeparator" w:id="0">
    <w:p w:rsidR="00D9354E" w:rsidRDefault="00D9354E" w:rsidP="00D935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354E" w:rsidRDefault="00D9354E" w:rsidP="00D9354E">
      <w:pPr>
        <w:spacing w:after="0" w:line="240" w:lineRule="auto"/>
      </w:pPr>
      <w:r>
        <w:separator/>
      </w:r>
    </w:p>
  </w:footnote>
  <w:footnote w:type="continuationSeparator" w:id="0">
    <w:p w:rsidR="00D9354E" w:rsidRDefault="00D9354E" w:rsidP="00D9354E">
      <w:pPr>
        <w:spacing w:after="0" w:line="240" w:lineRule="auto"/>
      </w:pPr>
      <w:r>
        <w:continuationSeparator/>
      </w:r>
    </w:p>
  </w:footnote>
  <w:footnote w:id="1">
    <w:p w:rsidR="00D9354E" w:rsidRPr="00092751" w:rsidRDefault="00D9354E" w:rsidP="00D9354E">
      <w:pPr>
        <w:pStyle w:val="1"/>
        <w:jc w:val="both"/>
        <w:rPr>
          <w:rFonts w:ascii="Times New Roman" w:hAnsi="Times New Roman" w:cs="Times New Roman"/>
        </w:rPr>
      </w:pPr>
      <w:r w:rsidRPr="00092751">
        <w:rPr>
          <w:rStyle w:val="a5"/>
          <w:rFonts w:ascii="Times New Roman" w:hAnsi="Times New Roman" w:cs="Times New Roman"/>
        </w:rPr>
        <w:footnoteRef/>
      </w:r>
      <w:r w:rsidRPr="00092751">
        <w:rPr>
          <w:rFonts w:ascii="Times New Roman" w:hAnsi="Times New Roman" w:cs="Times New Roman"/>
        </w:rPr>
        <w:t xml:space="preserve"> </w:t>
      </w:r>
      <w:proofErr w:type="gramStart"/>
      <w:r w:rsidRPr="00092751">
        <w:rPr>
          <w:rFonts w:ascii="Times New Roman" w:hAnsi="Times New Roman" w:cs="Times New Roman"/>
        </w:rPr>
        <w:t xml:space="preserve">КБК (здесь и далее по тексту) – коды бюджетной классификации, утвержденные приказом Минфина России </w:t>
      </w:r>
      <w:r w:rsidRPr="00092751">
        <w:rPr>
          <w:rFonts w:ascii="Times New Roman" w:hAnsi="Times New Roman" w:cs="Times New Roman"/>
        </w:rPr>
        <w:br/>
        <w:t>от 01.06.2023 № 80н «Об утверждении кодов (перечней кодов) бюджетной классификации Российской Федерации на 2024 год (на 2024 год и на плановый период 2025 и 2026 годов)» (зарегистрирован Минюстом России 31.07.2023 № 74543) с учетом изменений</w:t>
      </w:r>
      <w:r>
        <w:rPr>
          <w:rFonts w:ascii="Times New Roman" w:hAnsi="Times New Roman" w:cs="Times New Roman"/>
        </w:rPr>
        <w:t>, внесенных приказом Минфина России от 20.11.2023 № 185н «О внесении изменений в приказ Министерства</w:t>
      </w:r>
      <w:proofErr w:type="gramEnd"/>
      <w:r>
        <w:rPr>
          <w:rFonts w:ascii="Times New Roman" w:hAnsi="Times New Roman" w:cs="Times New Roman"/>
        </w:rPr>
        <w:t xml:space="preserve"> финансов Российской Федерации от 1 июня 2023 г. № 80н </w:t>
      </w:r>
      <w:r w:rsidRPr="00532C70">
        <w:rPr>
          <w:rFonts w:ascii="Times New Roman" w:hAnsi="Times New Roman" w:cs="Times New Roman"/>
        </w:rPr>
        <w:t>«Об утверждении кодов (перечней кодов) бюджетной классификации Российской Федерации на 2024 год (на 2024 год и на плановый период 2025 и 2026 годов)»</w:t>
      </w:r>
      <w:r w:rsidRPr="005A7AA3">
        <w:rPr>
          <w:rFonts w:ascii="Times New Roman" w:hAnsi="Times New Roman" w:cs="Times New Roman"/>
        </w:rPr>
        <w:t xml:space="preserve"> </w:t>
      </w:r>
      <w:r w:rsidRPr="00532C70">
        <w:rPr>
          <w:rFonts w:ascii="Times New Roman" w:hAnsi="Times New Roman" w:cs="Times New Roman"/>
        </w:rPr>
        <w:t xml:space="preserve">(зарегистрирован Минюстом России </w:t>
      </w:r>
      <w:r w:rsidRPr="005A7AA3">
        <w:rPr>
          <w:rFonts w:ascii="Times New Roman" w:hAnsi="Times New Roman" w:cs="Times New Roman"/>
        </w:rPr>
        <w:t>22</w:t>
      </w:r>
      <w:r w:rsidRPr="00532C70">
        <w:rPr>
          <w:rFonts w:ascii="Times New Roman" w:hAnsi="Times New Roman" w:cs="Times New Roman"/>
        </w:rPr>
        <w:t>.</w:t>
      </w:r>
      <w:r w:rsidRPr="005A7AA3">
        <w:rPr>
          <w:rFonts w:ascii="Times New Roman" w:hAnsi="Times New Roman" w:cs="Times New Roman"/>
        </w:rPr>
        <w:t>12</w:t>
      </w:r>
      <w:r w:rsidRPr="00532C70">
        <w:rPr>
          <w:rFonts w:ascii="Times New Roman" w:hAnsi="Times New Roman" w:cs="Times New Roman"/>
        </w:rPr>
        <w:t>.2023 № 7</w:t>
      </w:r>
      <w:r w:rsidRPr="005A7AA3">
        <w:rPr>
          <w:rFonts w:ascii="Times New Roman" w:hAnsi="Times New Roman" w:cs="Times New Roman"/>
        </w:rPr>
        <w:t>6571</w:t>
      </w:r>
      <w:r w:rsidRPr="00532C70">
        <w:rPr>
          <w:rFonts w:ascii="Times New Roman" w:hAnsi="Times New Roman" w:cs="Times New Roman"/>
        </w:rPr>
        <w:t>).</w:t>
      </w:r>
    </w:p>
  </w:footnote>
  <w:footnote w:id="2">
    <w:p w:rsidR="00D9354E" w:rsidRPr="00092751" w:rsidRDefault="00D9354E" w:rsidP="00D9354E">
      <w:pPr>
        <w:pStyle w:val="1"/>
        <w:jc w:val="both"/>
        <w:rPr>
          <w:rFonts w:ascii="Times New Roman" w:hAnsi="Times New Roman" w:cs="Times New Roman"/>
        </w:rPr>
      </w:pPr>
      <w:r w:rsidRPr="00092751">
        <w:rPr>
          <w:rStyle w:val="a5"/>
          <w:rFonts w:ascii="Times New Roman" w:hAnsi="Times New Roman" w:cs="Times New Roman"/>
        </w:rPr>
        <w:footnoteRef/>
      </w:r>
      <w:r w:rsidRPr="00092751">
        <w:rPr>
          <w:rFonts w:ascii="Times New Roman" w:hAnsi="Times New Roman" w:cs="Times New Roman"/>
        </w:rPr>
        <w:t xml:space="preserve"> Уведомление (здесь и далее по тексту) - Уведомление об исчисленных суммах налогов, авансовых платежей по налогам, сборов, страховых взносов, представляемое в налоговый орган в соответствии с положениями пункта 9 статьи 58 Налогового кодекса Российской Федерации (далее по тексту – НК РФ).</w:t>
      </w:r>
    </w:p>
    <w:p w:rsidR="00D9354E" w:rsidRPr="00092751" w:rsidRDefault="00D9354E" w:rsidP="00D9354E">
      <w:pPr>
        <w:pStyle w:val="1"/>
        <w:rPr>
          <w:rFonts w:ascii="Times New Roman" w:hAnsi="Times New Roman" w:cs="Times New Roman"/>
        </w:rPr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3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354E"/>
    <w:rsid w:val="00D73254"/>
    <w:rsid w:val="00D93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Текст сноски1"/>
    <w:basedOn w:val="a"/>
    <w:next w:val="a3"/>
    <w:link w:val="a4"/>
    <w:uiPriority w:val="99"/>
    <w:unhideWhenUsed/>
    <w:rsid w:val="00D9354E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1"/>
    <w:uiPriority w:val="99"/>
    <w:rsid w:val="00D9354E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D9354E"/>
    <w:rPr>
      <w:vertAlign w:val="superscript"/>
    </w:rPr>
  </w:style>
  <w:style w:type="paragraph" w:styleId="a3">
    <w:name w:val="footnote text"/>
    <w:basedOn w:val="a"/>
    <w:link w:val="10"/>
    <w:uiPriority w:val="99"/>
    <w:semiHidden/>
    <w:unhideWhenUsed/>
    <w:rsid w:val="00D9354E"/>
    <w:pPr>
      <w:spacing w:after="0" w:line="240" w:lineRule="auto"/>
    </w:pPr>
    <w:rPr>
      <w:sz w:val="20"/>
      <w:szCs w:val="20"/>
    </w:rPr>
  </w:style>
  <w:style w:type="character" w:customStyle="1" w:styleId="10">
    <w:name w:val="Текст сноски Знак1"/>
    <w:basedOn w:val="a0"/>
    <w:link w:val="a3"/>
    <w:uiPriority w:val="99"/>
    <w:semiHidden/>
    <w:rsid w:val="00D9354E"/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Текст сноски1"/>
    <w:basedOn w:val="a"/>
    <w:next w:val="a3"/>
    <w:link w:val="a4"/>
    <w:uiPriority w:val="99"/>
    <w:unhideWhenUsed/>
    <w:rsid w:val="00D9354E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1"/>
    <w:uiPriority w:val="99"/>
    <w:rsid w:val="00D9354E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D9354E"/>
    <w:rPr>
      <w:vertAlign w:val="superscript"/>
    </w:rPr>
  </w:style>
  <w:style w:type="paragraph" w:styleId="a3">
    <w:name w:val="footnote text"/>
    <w:basedOn w:val="a"/>
    <w:link w:val="10"/>
    <w:uiPriority w:val="99"/>
    <w:semiHidden/>
    <w:unhideWhenUsed/>
    <w:rsid w:val="00D9354E"/>
    <w:pPr>
      <w:spacing w:after="0" w:line="240" w:lineRule="auto"/>
    </w:pPr>
    <w:rPr>
      <w:sz w:val="20"/>
      <w:szCs w:val="20"/>
    </w:rPr>
  </w:style>
  <w:style w:type="character" w:customStyle="1" w:styleId="10">
    <w:name w:val="Текст сноски Знак1"/>
    <w:basedOn w:val="a0"/>
    <w:link w:val="a3"/>
    <w:uiPriority w:val="99"/>
    <w:semiHidden/>
    <w:rsid w:val="00D9354E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658</Words>
  <Characters>3755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Лаптева Инна Олеговна</dc:creator>
  <cp:lastModifiedBy>Лаптева Инна Олеговна</cp:lastModifiedBy>
  <cp:revision>1</cp:revision>
  <dcterms:created xsi:type="dcterms:W3CDTF">2024-02-07T13:31:00Z</dcterms:created>
  <dcterms:modified xsi:type="dcterms:W3CDTF">2024-02-07T13:34:00Z</dcterms:modified>
</cp:coreProperties>
</file>