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ED8" w:rsidRPr="000D1519" w:rsidRDefault="00B64389" w:rsidP="00A920CC">
      <w:pPr>
        <w:widowControl w:val="0"/>
        <w:autoSpaceDE w:val="0"/>
        <w:autoSpaceDN w:val="0"/>
        <w:adjustRightInd w:val="0"/>
        <w:jc w:val="center"/>
        <w:rPr>
          <w:b/>
          <w:sz w:val="28"/>
          <w:szCs w:val="28"/>
        </w:rPr>
      </w:pPr>
      <w:r>
        <w:rPr>
          <w:b/>
          <w:sz w:val="28"/>
          <w:szCs w:val="28"/>
        </w:rPr>
        <w:t xml:space="preserve">                                                               </w:t>
      </w:r>
      <w:r w:rsidR="008F0A98">
        <w:rPr>
          <w:b/>
          <w:sz w:val="28"/>
          <w:szCs w:val="28"/>
        </w:rPr>
        <w:t xml:space="preserve">                               </w:t>
      </w:r>
    </w:p>
    <w:p w:rsidR="008158A5" w:rsidRPr="00CC13D4" w:rsidRDefault="003C56A7" w:rsidP="00502782">
      <w:pPr>
        <w:widowControl w:val="0"/>
        <w:autoSpaceDE w:val="0"/>
        <w:autoSpaceDN w:val="0"/>
        <w:adjustRightInd w:val="0"/>
        <w:ind w:left="170"/>
        <w:jc w:val="center"/>
        <w:rPr>
          <w:b/>
          <w:sz w:val="28"/>
          <w:szCs w:val="28"/>
        </w:rPr>
      </w:pPr>
      <w:r w:rsidRPr="00CC13D4">
        <w:rPr>
          <w:b/>
          <w:sz w:val="28"/>
          <w:szCs w:val="28"/>
        </w:rPr>
        <w:t>ГЕРБ</w:t>
      </w:r>
    </w:p>
    <w:p w:rsidR="00A920CC" w:rsidRPr="00CC13D4" w:rsidRDefault="00A920CC" w:rsidP="00502782">
      <w:pPr>
        <w:widowControl w:val="0"/>
        <w:autoSpaceDE w:val="0"/>
        <w:autoSpaceDN w:val="0"/>
        <w:adjustRightInd w:val="0"/>
        <w:ind w:left="113"/>
        <w:jc w:val="center"/>
        <w:rPr>
          <w:b/>
          <w:sz w:val="28"/>
          <w:szCs w:val="28"/>
        </w:rPr>
      </w:pPr>
      <w:r w:rsidRPr="00CC13D4">
        <w:rPr>
          <w:b/>
          <w:sz w:val="28"/>
          <w:szCs w:val="28"/>
        </w:rPr>
        <w:t xml:space="preserve">             </w:t>
      </w:r>
    </w:p>
    <w:p w:rsidR="00A920CC" w:rsidRPr="00CC13D4" w:rsidRDefault="00A920CC" w:rsidP="00A920CC">
      <w:pPr>
        <w:widowControl w:val="0"/>
        <w:autoSpaceDE w:val="0"/>
        <w:autoSpaceDN w:val="0"/>
        <w:adjustRightInd w:val="0"/>
        <w:jc w:val="center"/>
        <w:rPr>
          <w:b/>
          <w:sz w:val="28"/>
          <w:szCs w:val="28"/>
        </w:rPr>
      </w:pPr>
      <w:r w:rsidRPr="00CC13D4">
        <w:rPr>
          <w:b/>
          <w:sz w:val="28"/>
          <w:szCs w:val="28"/>
        </w:rPr>
        <w:t>СОВЕТ ДЕПУТАТОВ</w:t>
      </w:r>
    </w:p>
    <w:p w:rsidR="00A920CC" w:rsidRPr="00CC13D4" w:rsidRDefault="00A920CC" w:rsidP="00A920CC">
      <w:pPr>
        <w:widowControl w:val="0"/>
        <w:autoSpaceDE w:val="0"/>
        <w:autoSpaceDN w:val="0"/>
        <w:adjustRightInd w:val="0"/>
        <w:jc w:val="center"/>
        <w:rPr>
          <w:b/>
          <w:sz w:val="28"/>
          <w:szCs w:val="28"/>
        </w:rPr>
      </w:pPr>
      <w:r w:rsidRPr="00CC13D4">
        <w:rPr>
          <w:b/>
          <w:sz w:val="28"/>
          <w:szCs w:val="28"/>
        </w:rPr>
        <w:t>МУНИЦИПАЛЬНОГО ОБРАЗОВАНИЯ</w:t>
      </w:r>
    </w:p>
    <w:p w:rsidR="00A920CC" w:rsidRPr="00CC13D4" w:rsidRDefault="00A920CC" w:rsidP="00A920CC">
      <w:pPr>
        <w:widowControl w:val="0"/>
        <w:autoSpaceDE w:val="0"/>
        <w:autoSpaceDN w:val="0"/>
        <w:adjustRightInd w:val="0"/>
        <w:jc w:val="center"/>
        <w:rPr>
          <w:b/>
          <w:sz w:val="28"/>
          <w:szCs w:val="28"/>
        </w:rPr>
      </w:pPr>
      <w:r w:rsidRPr="00CC13D4">
        <w:rPr>
          <w:b/>
          <w:sz w:val="28"/>
          <w:szCs w:val="28"/>
        </w:rPr>
        <w:t xml:space="preserve"> «КУЙВОЗОВСКОЕ СЕЛЬСКОЕ ПОСЕЛЕНИЕ»</w:t>
      </w:r>
    </w:p>
    <w:p w:rsidR="00A920CC" w:rsidRPr="00CC13D4" w:rsidRDefault="00A920CC" w:rsidP="00A920CC">
      <w:pPr>
        <w:widowControl w:val="0"/>
        <w:autoSpaceDE w:val="0"/>
        <w:autoSpaceDN w:val="0"/>
        <w:adjustRightInd w:val="0"/>
        <w:jc w:val="center"/>
        <w:rPr>
          <w:b/>
          <w:sz w:val="28"/>
          <w:szCs w:val="28"/>
        </w:rPr>
      </w:pPr>
      <w:r w:rsidRPr="00CC13D4">
        <w:rPr>
          <w:b/>
          <w:sz w:val="28"/>
          <w:szCs w:val="28"/>
        </w:rPr>
        <w:t xml:space="preserve">ВСЕВОЛОЖСКОГО МУНИЦИПАЛЬНОГО РАЙОНА </w:t>
      </w:r>
    </w:p>
    <w:p w:rsidR="00A920CC" w:rsidRDefault="00A920CC" w:rsidP="00A920CC">
      <w:pPr>
        <w:widowControl w:val="0"/>
        <w:autoSpaceDE w:val="0"/>
        <w:autoSpaceDN w:val="0"/>
        <w:adjustRightInd w:val="0"/>
        <w:jc w:val="center"/>
        <w:rPr>
          <w:b/>
          <w:sz w:val="28"/>
          <w:szCs w:val="28"/>
        </w:rPr>
      </w:pPr>
      <w:r w:rsidRPr="00CC13D4">
        <w:rPr>
          <w:b/>
          <w:sz w:val="28"/>
          <w:szCs w:val="28"/>
        </w:rPr>
        <w:t>ЛЕНИНГРАДСКОЙ ОБЛАСТИ</w:t>
      </w:r>
    </w:p>
    <w:p w:rsidR="008F0A98" w:rsidRPr="00CC13D4" w:rsidRDefault="008F0A98" w:rsidP="00A920CC">
      <w:pPr>
        <w:widowControl w:val="0"/>
        <w:autoSpaceDE w:val="0"/>
        <w:autoSpaceDN w:val="0"/>
        <w:adjustRightInd w:val="0"/>
        <w:jc w:val="center"/>
        <w:rPr>
          <w:b/>
          <w:sz w:val="28"/>
          <w:szCs w:val="28"/>
        </w:rPr>
      </w:pPr>
    </w:p>
    <w:p w:rsidR="00A920CC" w:rsidRPr="00CC13D4" w:rsidRDefault="00A920CC" w:rsidP="00A920CC">
      <w:pPr>
        <w:widowControl w:val="0"/>
        <w:autoSpaceDE w:val="0"/>
        <w:autoSpaceDN w:val="0"/>
        <w:adjustRightInd w:val="0"/>
        <w:jc w:val="center"/>
        <w:rPr>
          <w:b/>
          <w:sz w:val="28"/>
          <w:szCs w:val="28"/>
        </w:rPr>
      </w:pPr>
    </w:p>
    <w:p w:rsidR="00A920CC" w:rsidRDefault="00A920CC" w:rsidP="00A920CC">
      <w:pPr>
        <w:widowControl w:val="0"/>
        <w:autoSpaceDE w:val="0"/>
        <w:autoSpaceDN w:val="0"/>
        <w:adjustRightInd w:val="0"/>
        <w:jc w:val="center"/>
        <w:rPr>
          <w:b/>
          <w:bCs/>
          <w:sz w:val="28"/>
          <w:szCs w:val="28"/>
        </w:rPr>
      </w:pPr>
      <w:r w:rsidRPr="00CC13D4">
        <w:rPr>
          <w:b/>
          <w:bCs/>
          <w:sz w:val="28"/>
          <w:szCs w:val="28"/>
        </w:rPr>
        <w:t>РЕШЕНИЕ</w:t>
      </w:r>
    </w:p>
    <w:p w:rsidR="008F0A98" w:rsidRDefault="008F0A98" w:rsidP="00A920CC">
      <w:pPr>
        <w:widowControl w:val="0"/>
        <w:autoSpaceDE w:val="0"/>
        <w:autoSpaceDN w:val="0"/>
        <w:adjustRightInd w:val="0"/>
        <w:jc w:val="center"/>
        <w:rPr>
          <w:b/>
          <w:bCs/>
          <w:sz w:val="28"/>
          <w:szCs w:val="28"/>
        </w:rPr>
      </w:pPr>
    </w:p>
    <w:p w:rsidR="00A920CC" w:rsidRPr="00CC13D4" w:rsidRDefault="00A920CC" w:rsidP="00A920CC">
      <w:pPr>
        <w:widowControl w:val="0"/>
        <w:autoSpaceDE w:val="0"/>
        <w:autoSpaceDN w:val="0"/>
        <w:adjustRightInd w:val="0"/>
        <w:jc w:val="center"/>
        <w:rPr>
          <w:b/>
          <w:bCs/>
          <w:sz w:val="28"/>
          <w:szCs w:val="28"/>
        </w:rPr>
      </w:pPr>
    </w:p>
    <w:p w:rsidR="00A920CC" w:rsidRPr="00CC13D4" w:rsidRDefault="008F0A98" w:rsidP="00A920CC">
      <w:pPr>
        <w:rPr>
          <w:sz w:val="28"/>
          <w:szCs w:val="28"/>
        </w:rPr>
      </w:pPr>
      <w:r>
        <w:rPr>
          <w:sz w:val="28"/>
          <w:szCs w:val="28"/>
        </w:rPr>
        <w:t xml:space="preserve">22 декабря </w:t>
      </w:r>
      <w:r w:rsidR="006427A6" w:rsidRPr="00CC13D4">
        <w:rPr>
          <w:sz w:val="28"/>
          <w:szCs w:val="28"/>
        </w:rPr>
        <w:t>2020 года</w:t>
      </w:r>
      <w:r w:rsidR="00A920CC" w:rsidRPr="00CC13D4">
        <w:rPr>
          <w:sz w:val="28"/>
          <w:szCs w:val="28"/>
        </w:rPr>
        <w:t xml:space="preserve"> </w:t>
      </w:r>
      <w:r w:rsidR="00A920CC" w:rsidRPr="00CC13D4">
        <w:rPr>
          <w:sz w:val="28"/>
          <w:szCs w:val="28"/>
        </w:rPr>
        <w:tab/>
        <w:t xml:space="preserve">                                              </w:t>
      </w:r>
      <w:r w:rsidR="00014E10" w:rsidRPr="00CC13D4">
        <w:rPr>
          <w:sz w:val="28"/>
          <w:szCs w:val="28"/>
        </w:rPr>
        <w:t xml:space="preserve">           </w:t>
      </w:r>
      <w:r w:rsidR="00A50213" w:rsidRPr="00CC13D4">
        <w:rPr>
          <w:sz w:val="28"/>
          <w:szCs w:val="28"/>
        </w:rPr>
        <w:t xml:space="preserve">   </w:t>
      </w:r>
      <w:r w:rsidR="00C22ED2" w:rsidRPr="00CC13D4">
        <w:rPr>
          <w:sz w:val="28"/>
          <w:szCs w:val="28"/>
        </w:rPr>
        <w:t xml:space="preserve">   </w:t>
      </w:r>
      <w:r w:rsidR="00A50213" w:rsidRPr="00CC13D4">
        <w:rPr>
          <w:sz w:val="28"/>
          <w:szCs w:val="28"/>
        </w:rPr>
        <w:t xml:space="preserve">  </w:t>
      </w:r>
      <w:r w:rsidR="004E5236" w:rsidRPr="00CC13D4">
        <w:rPr>
          <w:sz w:val="28"/>
          <w:szCs w:val="28"/>
        </w:rPr>
        <w:t xml:space="preserve">                          </w:t>
      </w:r>
      <w:r w:rsidR="00A920CC" w:rsidRPr="00CC13D4">
        <w:rPr>
          <w:sz w:val="28"/>
          <w:szCs w:val="28"/>
        </w:rPr>
        <w:t xml:space="preserve">  №</w:t>
      </w:r>
      <w:r>
        <w:rPr>
          <w:sz w:val="28"/>
          <w:szCs w:val="28"/>
        </w:rPr>
        <w:t xml:space="preserve"> 54</w:t>
      </w:r>
      <w:r w:rsidR="00A920CC" w:rsidRPr="00CC13D4">
        <w:rPr>
          <w:sz w:val="28"/>
          <w:szCs w:val="28"/>
        </w:rPr>
        <w:t xml:space="preserve"> </w:t>
      </w:r>
    </w:p>
    <w:p w:rsidR="00A920CC" w:rsidRPr="00CC13D4" w:rsidRDefault="00A920CC" w:rsidP="00A920CC">
      <w:pPr>
        <w:rPr>
          <w:sz w:val="28"/>
          <w:szCs w:val="28"/>
        </w:rPr>
      </w:pPr>
      <w:r w:rsidRPr="00CC13D4">
        <w:rPr>
          <w:sz w:val="28"/>
          <w:szCs w:val="28"/>
        </w:rPr>
        <w:t xml:space="preserve">д. Куйвози                                                              </w:t>
      </w:r>
      <w:r w:rsidRPr="00CC13D4">
        <w:rPr>
          <w:sz w:val="28"/>
          <w:szCs w:val="28"/>
        </w:rPr>
        <w:tab/>
      </w:r>
      <w:r w:rsidRPr="00CC13D4">
        <w:rPr>
          <w:sz w:val="28"/>
          <w:szCs w:val="28"/>
        </w:rPr>
        <w:tab/>
      </w:r>
      <w:r w:rsidRPr="00CC13D4">
        <w:rPr>
          <w:sz w:val="28"/>
          <w:szCs w:val="28"/>
        </w:rPr>
        <w:tab/>
      </w:r>
      <w:r w:rsidRPr="00CC13D4">
        <w:rPr>
          <w:sz w:val="28"/>
          <w:szCs w:val="28"/>
        </w:rPr>
        <w:tab/>
        <w:t xml:space="preserve">                                                                 </w:t>
      </w:r>
    </w:p>
    <w:p w:rsidR="00A920CC" w:rsidRPr="00CC13D4" w:rsidRDefault="00A920CC" w:rsidP="00A920CC">
      <w:pPr>
        <w:widowControl w:val="0"/>
        <w:autoSpaceDE w:val="0"/>
        <w:autoSpaceDN w:val="0"/>
        <w:adjustRightInd w:val="0"/>
        <w:rPr>
          <w:b/>
          <w:bCs/>
          <w:sz w:val="28"/>
          <w:szCs w:val="28"/>
        </w:rPr>
      </w:pPr>
    </w:p>
    <w:p w:rsidR="00CC38FA" w:rsidRPr="00CC13D4" w:rsidRDefault="00CC38FA" w:rsidP="00754727">
      <w:pPr>
        <w:ind w:right="4934"/>
        <w:rPr>
          <w:kern w:val="2"/>
          <w:sz w:val="28"/>
          <w:szCs w:val="28"/>
        </w:rPr>
      </w:pPr>
      <w:r w:rsidRPr="00CC13D4">
        <w:rPr>
          <w:kern w:val="2"/>
          <w:sz w:val="28"/>
          <w:szCs w:val="28"/>
        </w:rPr>
        <w:t>Об утверждени</w:t>
      </w:r>
      <w:r w:rsidR="00754727">
        <w:rPr>
          <w:kern w:val="2"/>
          <w:sz w:val="28"/>
          <w:szCs w:val="28"/>
        </w:rPr>
        <w:t xml:space="preserve">и методики расчета межбюджетных </w:t>
      </w:r>
      <w:r w:rsidRPr="00CC13D4">
        <w:rPr>
          <w:kern w:val="2"/>
          <w:sz w:val="28"/>
          <w:szCs w:val="28"/>
        </w:rPr>
        <w:t xml:space="preserve">трансфертов, предоставляемых из бюджета муниципального образования «Куйвозовское сельское поселение» бюджету муниципального образования «Всеволожский муниципальный район» Ленинградской области на исполнение переданных полномочий </w:t>
      </w:r>
      <w:r w:rsidR="000D3548" w:rsidRPr="00CC13D4">
        <w:rPr>
          <w:kern w:val="2"/>
          <w:sz w:val="28"/>
          <w:szCs w:val="28"/>
        </w:rPr>
        <w:t>в бюджетной сфере, на библиотечное обслуживание</w:t>
      </w:r>
    </w:p>
    <w:p w:rsidR="00CC38FA" w:rsidRPr="00CC13D4" w:rsidRDefault="00CC38FA" w:rsidP="00CC38FA">
      <w:pPr>
        <w:rPr>
          <w:kern w:val="2"/>
          <w:sz w:val="28"/>
          <w:szCs w:val="28"/>
        </w:rPr>
      </w:pPr>
    </w:p>
    <w:p w:rsidR="00CC38FA" w:rsidRPr="00CC13D4" w:rsidRDefault="00CC38FA" w:rsidP="00CC38FA">
      <w:pPr>
        <w:ind w:firstLine="709"/>
        <w:rPr>
          <w:kern w:val="2"/>
          <w:sz w:val="28"/>
          <w:szCs w:val="28"/>
        </w:rPr>
      </w:pPr>
    </w:p>
    <w:p w:rsidR="00CC38FA" w:rsidRPr="00CC13D4" w:rsidRDefault="00CC38FA" w:rsidP="00CC38FA">
      <w:pPr>
        <w:ind w:firstLine="540"/>
        <w:rPr>
          <w:kern w:val="2"/>
          <w:sz w:val="28"/>
          <w:szCs w:val="28"/>
        </w:rPr>
      </w:pPr>
      <w:r w:rsidRPr="00CC13D4">
        <w:rPr>
          <w:kern w:val="2"/>
          <w:sz w:val="28"/>
          <w:szCs w:val="28"/>
        </w:rPr>
        <w:t>В соответствии со статьей 14 Федерального Закона от 06.10.2003 № 131-ФЗ «Об общих принципах организации местного самоуправления в Российской Федерации», Бюджетным Кодексом Росс</w:t>
      </w:r>
      <w:r w:rsidR="000318C4">
        <w:rPr>
          <w:kern w:val="2"/>
          <w:sz w:val="28"/>
          <w:szCs w:val="28"/>
        </w:rPr>
        <w:t xml:space="preserve">ийской Федерации, советом депутатов </w:t>
      </w:r>
      <w:r w:rsidRPr="00CC13D4">
        <w:rPr>
          <w:kern w:val="2"/>
          <w:sz w:val="28"/>
          <w:szCs w:val="28"/>
        </w:rPr>
        <w:t>муниципального образования «Куйвозовское сельское поселение»</w:t>
      </w:r>
      <w:r w:rsidRPr="00CC13D4">
        <w:rPr>
          <w:sz w:val="28"/>
          <w:szCs w:val="28"/>
        </w:rPr>
        <w:t xml:space="preserve"> </w:t>
      </w:r>
      <w:r w:rsidRPr="00CC13D4">
        <w:rPr>
          <w:kern w:val="2"/>
          <w:sz w:val="28"/>
          <w:szCs w:val="28"/>
        </w:rPr>
        <w:t>Всеволожского муниципального района Ленинградской области</w:t>
      </w:r>
      <w:r w:rsidR="00556CF0">
        <w:rPr>
          <w:kern w:val="2"/>
          <w:sz w:val="28"/>
          <w:szCs w:val="28"/>
        </w:rPr>
        <w:t>, принято</w:t>
      </w:r>
      <w:r w:rsidRPr="00CC13D4">
        <w:rPr>
          <w:kern w:val="2"/>
          <w:sz w:val="28"/>
          <w:szCs w:val="28"/>
        </w:rPr>
        <w:t xml:space="preserve"> </w:t>
      </w:r>
    </w:p>
    <w:p w:rsidR="00CC38FA" w:rsidRPr="00CC13D4" w:rsidRDefault="00CC38FA" w:rsidP="00CC38FA">
      <w:pPr>
        <w:ind w:firstLine="540"/>
        <w:rPr>
          <w:kern w:val="2"/>
          <w:sz w:val="28"/>
          <w:szCs w:val="28"/>
        </w:rPr>
      </w:pPr>
    </w:p>
    <w:p w:rsidR="00CC38FA" w:rsidRPr="005D0781" w:rsidRDefault="00556CF0" w:rsidP="00CC38FA">
      <w:pPr>
        <w:ind w:firstLine="540"/>
        <w:rPr>
          <w:b/>
          <w:kern w:val="2"/>
          <w:sz w:val="28"/>
          <w:szCs w:val="28"/>
        </w:rPr>
      </w:pPr>
      <w:r>
        <w:rPr>
          <w:b/>
          <w:kern w:val="2"/>
          <w:sz w:val="28"/>
          <w:szCs w:val="28"/>
        </w:rPr>
        <w:t>РЕШЕНИЕ</w:t>
      </w:r>
      <w:r w:rsidR="00CC38FA" w:rsidRPr="005D0781">
        <w:rPr>
          <w:b/>
          <w:kern w:val="2"/>
          <w:sz w:val="28"/>
          <w:szCs w:val="28"/>
        </w:rPr>
        <w:t>:</w:t>
      </w:r>
    </w:p>
    <w:p w:rsidR="00CC38FA" w:rsidRPr="00CC13D4" w:rsidRDefault="00CC38FA" w:rsidP="00CC38FA">
      <w:pPr>
        <w:ind w:firstLine="540"/>
        <w:rPr>
          <w:kern w:val="2"/>
          <w:sz w:val="28"/>
          <w:szCs w:val="28"/>
        </w:rPr>
      </w:pPr>
    </w:p>
    <w:p w:rsidR="00CC38FA" w:rsidRPr="00CC13D4" w:rsidRDefault="00CC38FA" w:rsidP="00CC38FA">
      <w:pPr>
        <w:ind w:firstLine="540"/>
        <w:rPr>
          <w:sz w:val="28"/>
          <w:szCs w:val="28"/>
        </w:rPr>
      </w:pPr>
      <w:r w:rsidRPr="00CC13D4">
        <w:rPr>
          <w:kern w:val="2"/>
          <w:sz w:val="28"/>
          <w:szCs w:val="28"/>
        </w:rPr>
        <w:t>1.Утвердить м</w:t>
      </w:r>
      <w:r w:rsidRPr="00CC13D4">
        <w:rPr>
          <w:sz w:val="28"/>
          <w:szCs w:val="28"/>
        </w:rPr>
        <w:t xml:space="preserve">етодику расчета межбюджетных трансфертов, предоставляемых из бюджета муниципального образования «Куйвозовское сельское поселение» Всеволожского муниципального  района Ленинградской области бюджету муниципального образования "Всеволожский муниципальный район» Ленинградской области на исполнение переданных полномочий  </w:t>
      </w:r>
      <w:r w:rsidR="00080E18" w:rsidRPr="00CC13D4">
        <w:rPr>
          <w:sz w:val="28"/>
          <w:szCs w:val="28"/>
        </w:rPr>
        <w:t>в бюджетной сфере, на библиотечное обслуживание</w:t>
      </w:r>
      <w:r w:rsidR="00E22EC9" w:rsidRPr="00CC13D4">
        <w:rPr>
          <w:sz w:val="28"/>
          <w:szCs w:val="28"/>
        </w:rPr>
        <w:t>.</w:t>
      </w:r>
      <w:r w:rsidR="00080E18" w:rsidRPr="00CC13D4">
        <w:rPr>
          <w:sz w:val="28"/>
          <w:szCs w:val="28"/>
        </w:rPr>
        <w:t xml:space="preserve"> </w:t>
      </w:r>
    </w:p>
    <w:p w:rsidR="00CC38FA" w:rsidRPr="00CC13D4" w:rsidRDefault="00CC38FA" w:rsidP="00CC38FA">
      <w:pPr>
        <w:ind w:firstLine="540"/>
        <w:rPr>
          <w:kern w:val="2"/>
          <w:sz w:val="28"/>
          <w:szCs w:val="28"/>
        </w:rPr>
      </w:pPr>
      <w:r w:rsidRPr="00CC13D4">
        <w:rPr>
          <w:sz w:val="28"/>
          <w:szCs w:val="28"/>
        </w:rPr>
        <w:t xml:space="preserve">2. Опубликовать настоящее </w:t>
      </w:r>
      <w:r w:rsidR="00FA2F2C" w:rsidRPr="00CC13D4">
        <w:rPr>
          <w:sz w:val="28"/>
          <w:szCs w:val="28"/>
        </w:rPr>
        <w:t xml:space="preserve">решение </w:t>
      </w:r>
      <w:r w:rsidRPr="00CC13D4">
        <w:rPr>
          <w:sz w:val="28"/>
          <w:szCs w:val="28"/>
        </w:rPr>
        <w:t>на официальном сайте администрации.</w:t>
      </w:r>
    </w:p>
    <w:p w:rsidR="00CC38FA" w:rsidRPr="00CC13D4" w:rsidRDefault="00CC38FA" w:rsidP="00CC38FA">
      <w:pPr>
        <w:ind w:firstLine="540"/>
        <w:outlineLvl w:val="0"/>
        <w:rPr>
          <w:sz w:val="28"/>
          <w:szCs w:val="28"/>
        </w:rPr>
      </w:pPr>
      <w:r w:rsidRPr="00CC13D4">
        <w:rPr>
          <w:sz w:val="28"/>
          <w:szCs w:val="28"/>
        </w:rPr>
        <w:t xml:space="preserve">3.  Настоящее </w:t>
      </w:r>
      <w:r w:rsidR="00FA2F2C" w:rsidRPr="00CC13D4">
        <w:rPr>
          <w:sz w:val="28"/>
          <w:szCs w:val="28"/>
        </w:rPr>
        <w:t>решение</w:t>
      </w:r>
      <w:r w:rsidRPr="00CC13D4">
        <w:rPr>
          <w:sz w:val="28"/>
          <w:szCs w:val="28"/>
        </w:rPr>
        <w:t xml:space="preserve"> вступает в силу со дня его подписания. </w:t>
      </w:r>
    </w:p>
    <w:p w:rsidR="00DC7085" w:rsidRDefault="00DC7085" w:rsidP="00DC7085">
      <w:pPr>
        <w:ind w:left="132"/>
        <w:rPr>
          <w:snapToGrid w:val="0"/>
          <w:sz w:val="28"/>
          <w:szCs w:val="28"/>
        </w:rPr>
      </w:pPr>
      <w:r w:rsidRPr="00CC13D4">
        <w:rPr>
          <w:snapToGrid w:val="0"/>
          <w:sz w:val="28"/>
          <w:szCs w:val="28"/>
        </w:rPr>
        <w:t xml:space="preserve">       4.  Контроль за исполнением  решения </w:t>
      </w:r>
      <w:r w:rsidRPr="00CC13D4">
        <w:rPr>
          <w:sz w:val="28"/>
          <w:szCs w:val="28"/>
        </w:rPr>
        <w:t xml:space="preserve"> </w:t>
      </w:r>
      <w:r w:rsidRPr="00CC13D4">
        <w:rPr>
          <w:snapToGrid w:val="0"/>
          <w:sz w:val="28"/>
          <w:szCs w:val="28"/>
        </w:rPr>
        <w:t xml:space="preserve"> возложить на  постоянную   комиссию по бюджету, налогам, инвестициям и экономическому развитию.</w:t>
      </w:r>
    </w:p>
    <w:p w:rsidR="00D87555" w:rsidRDefault="00D87555" w:rsidP="00DC7085">
      <w:pPr>
        <w:ind w:left="132"/>
        <w:rPr>
          <w:snapToGrid w:val="0"/>
          <w:sz w:val="28"/>
          <w:szCs w:val="28"/>
        </w:rPr>
      </w:pPr>
    </w:p>
    <w:p w:rsidR="00563F83" w:rsidRDefault="00563F83" w:rsidP="00DC7085">
      <w:pPr>
        <w:ind w:left="132"/>
        <w:rPr>
          <w:snapToGrid w:val="0"/>
          <w:sz w:val="28"/>
          <w:szCs w:val="28"/>
        </w:rPr>
      </w:pPr>
    </w:p>
    <w:p w:rsidR="00CC13D4" w:rsidRDefault="00CC13D4" w:rsidP="00DC7085">
      <w:pPr>
        <w:ind w:left="132"/>
        <w:rPr>
          <w:snapToGrid w:val="0"/>
          <w:sz w:val="28"/>
          <w:szCs w:val="28"/>
        </w:rPr>
      </w:pPr>
      <w:r>
        <w:rPr>
          <w:snapToGrid w:val="0"/>
          <w:sz w:val="28"/>
          <w:szCs w:val="28"/>
        </w:rPr>
        <w:t>Глава муниципального образования                                                      А.Е.Горюшкин</w:t>
      </w:r>
    </w:p>
    <w:p w:rsidR="00D87555" w:rsidRPr="00CC13D4" w:rsidRDefault="00D87555" w:rsidP="00DC7085">
      <w:pPr>
        <w:ind w:left="132"/>
        <w:rPr>
          <w:snapToGrid w:val="0"/>
          <w:sz w:val="28"/>
          <w:szCs w:val="28"/>
        </w:rPr>
      </w:pPr>
    </w:p>
    <w:p w:rsidR="0039663B" w:rsidRDefault="004263A5" w:rsidP="0039663B">
      <w:pPr>
        <w:pStyle w:val="20"/>
        <w:shd w:val="clear" w:color="auto" w:fill="auto"/>
        <w:spacing w:line="240" w:lineRule="auto"/>
        <w:ind w:left="5340" w:right="780"/>
        <w:rPr>
          <w:sz w:val="28"/>
          <w:szCs w:val="28"/>
        </w:rPr>
      </w:pPr>
      <w:bookmarkStart w:id="0" w:name="_GoBack"/>
      <w:bookmarkEnd w:id="0"/>
      <w:r>
        <w:rPr>
          <w:sz w:val="28"/>
          <w:szCs w:val="28"/>
        </w:rPr>
        <w:t>Приложение</w:t>
      </w:r>
      <w:r w:rsidR="0039663B">
        <w:rPr>
          <w:sz w:val="28"/>
          <w:szCs w:val="28"/>
        </w:rPr>
        <w:t xml:space="preserve"> </w:t>
      </w:r>
    </w:p>
    <w:p w:rsidR="0039663B" w:rsidRDefault="0039663B" w:rsidP="0039663B">
      <w:pPr>
        <w:pStyle w:val="20"/>
        <w:shd w:val="clear" w:color="auto" w:fill="auto"/>
        <w:spacing w:line="240" w:lineRule="auto"/>
        <w:ind w:left="5340" w:right="780"/>
        <w:rPr>
          <w:sz w:val="28"/>
          <w:szCs w:val="28"/>
        </w:rPr>
      </w:pPr>
      <w:r>
        <w:rPr>
          <w:sz w:val="28"/>
          <w:szCs w:val="28"/>
        </w:rPr>
        <w:t xml:space="preserve">к решению совета депутатов </w:t>
      </w:r>
      <w:r>
        <w:rPr>
          <w:rStyle w:val="213pt"/>
          <w:sz w:val="28"/>
          <w:szCs w:val="28"/>
        </w:rPr>
        <w:t xml:space="preserve">муниципального образования </w:t>
      </w:r>
      <w:r>
        <w:rPr>
          <w:rStyle w:val="212pt"/>
          <w:sz w:val="28"/>
          <w:szCs w:val="28"/>
        </w:rPr>
        <w:t xml:space="preserve">«Куйвозовское сельское </w:t>
      </w:r>
      <w:r>
        <w:rPr>
          <w:rStyle w:val="213pt"/>
          <w:sz w:val="28"/>
          <w:szCs w:val="28"/>
        </w:rPr>
        <w:t>поселение»</w:t>
      </w:r>
    </w:p>
    <w:p w:rsidR="0039663B" w:rsidRDefault="0039663B" w:rsidP="0039663B">
      <w:pPr>
        <w:pStyle w:val="11"/>
        <w:shd w:val="clear" w:color="auto" w:fill="auto"/>
        <w:spacing w:after="848" w:line="240" w:lineRule="auto"/>
        <w:ind w:left="5340"/>
        <w:rPr>
          <w:sz w:val="28"/>
          <w:szCs w:val="28"/>
        </w:rPr>
      </w:pPr>
      <w:r>
        <w:rPr>
          <w:sz w:val="28"/>
          <w:szCs w:val="28"/>
        </w:rPr>
        <w:t xml:space="preserve">от 22 декабря </w:t>
      </w:r>
      <w:smartTag w:uri="urn:schemas-microsoft-com:office:smarttags" w:element="metricconverter">
        <w:smartTagPr>
          <w:attr w:name="ProductID" w:val="2020 г"/>
        </w:smartTagPr>
        <w:r>
          <w:rPr>
            <w:sz w:val="28"/>
            <w:szCs w:val="28"/>
          </w:rPr>
          <w:t>2020 г</w:t>
        </w:r>
      </w:smartTag>
      <w:r>
        <w:rPr>
          <w:sz w:val="28"/>
          <w:szCs w:val="28"/>
        </w:rPr>
        <w:t>. № 54</w:t>
      </w:r>
    </w:p>
    <w:p w:rsidR="0039663B" w:rsidRDefault="0039663B" w:rsidP="007B6BD4">
      <w:pPr>
        <w:ind w:left="5580"/>
        <w:jc w:val="right"/>
      </w:pPr>
    </w:p>
    <w:p w:rsidR="009A58D9" w:rsidRPr="00C960D9" w:rsidRDefault="009A58D9" w:rsidP="009A58D9">
      <w:pPr>
        <w:jc w:val="center"/>
        <w:rPr>
          <w:b/>
          <w:sz w:val="28"/>
          <w:szCs w:val="28"/>
        </w:rPr>
      </w:pPr>
      <w:r w:rsidRPr="00C960D9">
        <w:rPr>
          <w:b/>
          <w:sz w:val="28"/>
          <w:szCs w:val="28"/>
        </w:rPr>
        <w:t>Порядок</w:t>
      </w:r>
    </w:p>
    <w:p w:rsidR="009A58D9" w:rsidRPr="00C960D9" w:rsidRDefault="009A58D9" w:rsidP="009A58D9">
      <w:pPr>
        <w:jc w:val="center"/>
        <w:rPr>
          <w:b/>
          <w:sz w:val="28"/>
          <w:szCs w:val="28"/>
        </w:rPr>
      </w:pPr>
      <w:r w:rsidRPr="00C960D9">
        <w:rPr>
          <w:b/>
          <w:sz w:val="28"/>
          <w:szCs w:val="28"/>
        </w:rPr>
        <w:t>предоставления иных межбюджетных трансфертов</w:t>
      </w:r>
    </w:p>
    <w:p w:rsidR="009A58D9" w:rsidRPr="00C960D9" w:rsidRDefault="009A58D9" w:rsidP="009A58D9">
      <w:pPr>
        <w:jc w:val="center"/>
        <w:rPr>
          <w:b/>
          <w:sz w:val="28"/>
          <w:szCs w:val="28"/>
        </w:rPr>
      </w:pPr>
      <w:r w:rsidRPr="00C960D9">
        <w:rPr>
          <w:b/>
          <w:sz w:val="28"/>
          <w:szCs w:val="28"/>
        </w:rPr>
        <w:t>на осуществление части полномочий по решению вопросов местного значения</w:t>
      </w:r>
    </w:p>
    <w:p w:rsidR="009A58D9" w:rsidRPr="00C960D9" w:rsidRDefault="009A58D9" w:rsidP="009A58D9">
      <w:pPr>
        <w:jc w:val="center"/>
        <w:rPr>
          <w:b/>
          <w:sz w:val="28"/>
          <w:szCs w:val="28"/>
        </w:rPr>
      </w:pPr>
      <w:r w:rsidRPr="00C960D9">
        <w:rPr>
          <w:b/>
          <w:sz w:val="28"/>
          <w:szCs w:val="28"/>
        </w:rPr>
        <w:t>из бюджета муниципального образования «Куйвозовское сельское поселение» Всеволожского муниципального района Ленинградской области в бюджет муниципального образования «Всеволожский муниципальный район» Ленинградской области</w:t>
      </w:r>
    </w:p>
    <w:p w:rsidR="009A58D9" w:rsidRPr="00C960D9" w:rsidRDefault="009A58D9" w:rsidP="009A58D9">
      <w:pPr>
        <w:jc w:val="center"/>
        <w:rPr>
          <w:b/>
          <w:sz w:val="28"/>
          <w:szCs w:val="28"/>
        </w:rPr>
      </w:pPr>
    </w:p>
    <w:p w:rsidR="009A58D9" w:rsidRPr="00C960D9" w:rsidRDefault="009A58D9" w:rsidP="009A58D9">
      <w:pPr>
        <w:numPr>
          <w:ilvl w:val="0"/>
          <w:numId w:val="1"/>
        </w:numPr>
        <w:tabs>
          <w:tab w:val="num" w:pos="0"/>
        </w:tabs>
        <w:ind w:left="0" w:firstLine="540"/>
        <w:rPr>
          <w:sz w:val="28"/>
          <w:szCs w:val="28"/>
        </w:rPr>
      </w:pPr>
      <w:r w:rsidRPr="00C960D9">
        <w:rPr>
          <w:sz w:val="28"/>
          <w:szCs w:val="28"/>
        </w:rPr>
        <w:t>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из бюджета муниципального образования «Куйвозовское сельское поселение» Всеволожского муниципального района Ленинградской области бюджету муниципального образования «Всеволожский муниципальный район» Ленинградской области на осуществление части полномочий и функций по решению вопросов местного значения поселения (далее по тексту – межбюджетные трансферты).</w:t>
      </w:r>
    </w:p>
    <w:p w:rsidR="009A58D9" w:rsidRPr="00C960D9" w:rsidRDefault="009A58D9" w:rsidP="009A58D9">
      <w:pPr>
        <w:numPr>
          <w:ilvl w:val="0"/>
          <w:numId w:val="1"/>
        </w:numPr>
        <w:tabs>
          <w:tab w:val="num" w:pos="0"/>
        </w:tabs>
        <w:ind w:left="0" w:firstLine="540"/>
        <w:rPr>
          <w:sz w:val="28"/>
          <w:szCs w:val="28"/>
        </w:rPr>
      </w:pPr>
      <w:r w:rsidRPr="00C960D9">
        <w:rPr>
          <w:sz w:val="28"/>
          <w:szCs w:val="28"/>
        </w:rPr>
        <w:t>Условием предоставления межбюджетных трансфертов является принятие советом депутатов муниципального образование «Куйвозовское сельское поселение» Всеволожского муниципального района Ленинградской области решения о передаче осуществления части полномочий и функций по решению вопросов местного значения поселения органам местного самоуправления муниципального образования «Всеволожский муниципальный район» Ленинградской области (далее по тексту – переданные полномочия).</w:t>
      </w:r>
    </w:p>
    <w:p w:rsidR="009A58D9" w:rsidRPr="00C960D9" w:rsidRDefault="009A58D9" w:rsidP="009A58D9">
      <w:pPr>
        <w:numPr>
          <w:ilvl w:val="0"/>
          <w:numId w:val="1"/>
        </w:numPr>
        <w:tabs>
          <w:tab w:val="num" w:pos="0"/>
        </w:tabs>
        <w:ind w:left="0" w:firstLine="540"/>
        <w:rPr>
          <w:sz w:val="28"/>
          <w:szCs w:val="28"/>
        </w:rPr>
      </w:pPr>
      <w:r w:rsidRPr="00C960D9">
        <w:rPr>
          <w:sz w:val="28"/>
          <w:szCs w:val="28"/>
        </w:rPr>
        <w:t>Межбюджетные трансферты передаются на осуществление исполнения переданных полномочий и функций, в части финансового обеспечения деятельности органов местного самоуправления муниципального образования «Всеволожский муниципальный район» Ленинградской области и подведомственных учреждений, включая оплату труда с начислениями и материальные затраты на организацию осуществления переданных полномочий и функций.</w:t>
      </w:r>
    </w:p>
    <w:p w:rsidR="009A58D9" w:rsidRPr="00C960D9" w:rsidRDefault="009A58D9" w:rsidP="009A58D9">
      <w:pPr>
        <w:numPr>
          <w:ilvl w:val="0"/>
          <w:numId w:val="1"/>
        </w:numPr>
        <w:tabs>
          <w:tab w:val="num" w:pos="0"/>
        </w:tabs>
        <w:ind w:left="0" w:firstLine="540"/>
        <w:rPr>
          <w:sz w:val="28"/>
          <w:szCs w:val="28"/>
        </w:rPr>
      </w:pPr>
      <w:r w:rsidRPr="00C960D9">
        <w:rPr>
          <w:sz w:val="28"/>
          <w:szCs w:val="28"/>
        </w:rPr>
        <w:t>Главным распорядителем средств межбюджетных трансфертов является администрация муниципального образования «Куйвозовское сельское поселение» Всеволожского муниципального района Ленинградской области</w:t>
      </w:r>
    </w:p>
    <w:p w:rsidR="009A58D9" w:rsidRPr="00C960D9" w:rsidRDefault="009A58D9" w:rsidP="009A58D9">
      <w:pPr>
        <w:numPr>
          <w:ilvl w:val="0"/>
          <w:numId w:val="1"/>
        </w:numPr>
        <w:tabs>
          <w:tab w:val="num" w:pos="0"/>
        </w:tabs>
        <w:ind w:left="0" w:firstLine="540"/>
        <w:rPr>
          <w:sz w:val="28"/>
          <w:szCs w:val="28"/>
        </w:rPr>
      </w:pPr>
      <w:r w:rsidRPr="00C960D9">
        <w:rPr>
          <w:sz w:val="28"/>
          <w:szCs w:val="28"/>
        </w:rPr>
        <w:t xml:space="preserve">Администрация муниципального образования «Куйвозовское сельское поселение» Всеволожского муниципального района Ленинградской области,  ежеквартально, не позднее 15 числа первого месяца квартала, перечисляет межбюджетные трансферты на осуществление контрольных функций органов местного самоуправления поселения, на исполнение  полномочий поселения в бюджетной сфере, на библиотечное обслуживание  в бюджет муниципального образования «Всеволожский муниципальный район» Ленинградской области </w:t>
      </w:r>
      <w:r w:rsidRPr="00C960D9">
        <w:rPr>
          <w:sz w:val="28"/>
          <w:szCs w:val="28"/>
        </w:rPr>
        <w:lastRenderedPageBreak/>
        <w:t>равными долями, в пределах бюджетных ассигнований и лимитов бюджетных обязательств, утвержденных на эти цели в бюджете муниципального образования «Куйвозовское сельское поселение» Всеволожского муниципального района Ленинградской области на</w:t>
      </w:r>
    </w:p>
    <w:p w:rsidR="009A58D9" w:rsidRPr="00C960D9" w:rsidRDefault="009A58D9" w:rsidP="009A58D9">
      <w:pPr>
        <w:rPr>
          <w:sz w:val="28"/>
          <w:szCs w:val="28"/>
        </w:rPr>
      </w:pPr>
      <w:r w:rsidRPr="00C960D9">
        <w:rPr>
          <w:sz w:val="28"/>
          <w:szCs w:val="28"/>
        </w:rPr>
        <w:t>соответствующий финансовый год.</w:t>
      </w:r>
    </w:p>
    <w:p w:rsidR="009A58D9" w:rsidRPr="00C960D9" w:rsidRDefault="009A58D9" w:rsidP="009A58D9">
      <w:pPr>
        <w:numPr>
          <w:ilvl w:val="0"/>
          <w:numId w:val="1"/>
        </w:numPr>
        <w:tabs>
          <w:tab w:val="num" w:pos="0"/>
        </w:tabs>
        <w:ind w:left="0" w:firstLine="540"/>
        <w:rPr>
          <w:sz w:val="28"/>
          <w:szCs w:val="28"/>
        </w:rPr>
      </w:pPr>
      <w:r w:rsidRPr="00C960D9">
        <w:rPr>
          <w:sz w:val="28"/>
          <w:szCs w:val="28"/>
        </w:rPr>
        <w:t>Объем межбюджетных трансфертов на соответствующий финансовый год (</w:t>
      </w:r>
      <w:r w:rsidRPr="00C960D9">
        <w:rPr>
          <w:sz w:val="28"/>
          <w:szCs w:val="28"/>
          <w:lang w:val="en-US"/>
        </w:rPr>
        <w:t>S</w:t>
      </w:r>
      <w:r w:rsidRPr="00C960D9">
        <w:rPr>
          <w:sz w:val="28"/>
          <w:szCs w:val="28"/>
        </w:rPr>
        <w:t>) определяется по формуле:</w:t>
      </w:r>
    </w:p>
    <w:p w:rsidR="009A58D9" w:rsidRPr="00C960D9" w:rsidRDefault="009A58D9" w:rsidP="009A58D9">
      <w:pPr>
        <w:rPr>
          <w:b/>
          <w:sz w:val="28"/>
          <w:szCs w:val="28"/>
        </w:rPr>
      </w:pPr>
    </w:p>
    <w:p w:rsidR="009A58D9" w:rsidRPr="00C960D9" w:rsidRDefault="009A58D9" w:rsidP="009A58D9">
      <w:pPr>
        <w:rPr>
          <w:sz w:val="28"/>
          <w:szCs w:val="28"/>
        </w:rPr>
      </w:pPr>
      <w:r w:rsidRPr="00C960D9">
        <w:rPr>
          <w:b/>
          <w:sz w:val="28"/>
          <w:szCs w:val="28"/>
          <w:lang w:val="en-US"/>
        </w:rPr>
        <w:t>S</w:t>
      </w:r>
      <w:r w:rsidRPr="00C960D9">
        <w:rPr>
          <w:b/>
          <w:sz w:val="28"/>
          <w:szCs w:val="28"/>
        </w:rPr>
        <w:t xml:space="preserve"> = </w:t>
      </w:r>
      <w:r w:rsidRPr="00C960D9">
        <w:rPr>
          <w:b/>
          <w:sz w:val="28"/>
          <w:szCs w:val="28"/>
          <w:lang w:val="en-US"/>
        </w:rPr>
        <w:t>S</w:t>
      </w:r>
      <w:r w:rsidRPr="00C960D9">
        <w:rPr>
          <w:b/>
          <w:sz w:val="28"/>
          <w:szCs w:val="28"/>
        </w:rPr>
        <w:t xml:space="preserve">1 + </w:t>
      </w:r>
      <w:r w:rsidRPr="00C960D9">
        <w:rPr>
          <w:b/>
          <w:sz w:val="28"/>
          <w:szCs w:val="28"/>
          <w:lang w:val="en-US"/>
        </w:rPr>
        <w:t>S</w:t>
      </w:r>
      <w:r w:rsidRPr="00C960D9">
        <w:rPr>
          <w:b/>
          <w:sz w:val="28"/>
          <w:szCs w:val="28"/>
        </w:rPr>
        <w:t>2  ,</w:t>
      </w:r>
      <w:r w:rsidRPr="00C960D9">
        <w:rPr>
          <w:sz w:val="28"/>
          <w:szCs w:val="28"/>
        </w:rPr>
        <w:t xml:space="preserve"> где:</w:t>
      </w:r>
    </w:p>
    <w:p w:rsidR="009A58D9" w:rsidRPr="00C960D9" w:rsidRDefault="009A58D9" w:rsidP="009A58D9">
      <w:pPr>
        <w:rPr>
          <w:sz w:val="28"/>
          <w:szCs w:val="28"/>
        </w:rPr>
      </w:pPr>
    </w:p>
    <w:p w:rsidR="009A58D9" w:rsidRPr="00C960D9" w:rsidRDefault="009A58D9" w:rsidP="009A58D9">
      <w:pPr>
        <w:rPr>
          <w:sz w:val="28"/>
          <w:szCs w:val="28"/>
        </w:rPr>
      </w:pPr>
      <w:r w:rsidRPr="00C960D9">
        <w:rPr>
          <w:sz w:val="28"/>
          <w:szCs w:val="28"/>
          <w:lang w:val="en-US"/>
        </w:rPr>
        <w:t>S</w:t>
      </w:r>
      <w:r w:rsidRPr="00C960D9">
        <w:rPr>
          <w:sz w:val="28"/>
          <w:szCs w:val="28"/>
        </w:rPr>
        <w:t>1 – объем межбюджетных трансфертов на исполнение полномочий поселения в бюджетной сфере</w:t>
      </w:r>
    </w:p>
    <w:p w:rsidR="009A58D9" w:rsidRPr="00C960D9" w:rsidRDefault="009A58D9" w:rsidP="009A58D9">
      <w:pPr>
        <w:rPr>
          <w:sz w:val="28"/>
          <w:szCs w:val="28"/>
        </w:rPr>
      </w:pPr>
      <w:r w:rsidRPr="00C960D9">
        <w:rPr>
          <w:sz w:val="28"/>
          <w:szCs w:val="28"/>
          <w:lang w:val="en-US"/>
        </w:rPr>
        <w:t>S</w:t>
      </w:r>
      <w:r w:rsidRPr="00C960D9">
        <w:rPr>
          <w:sz w:val="28"/>
          <w:szCs w:val="28"/>
        </w:rPr>
        <w:t>2 – объем межбюджетных трансфертов на осуществление полномочий по библиотечному обслуживанию населения</w:t>
      </w:r>
    </w:p>
    <w:p w:rsidR="009A58D9" w:rsidRPr="00C960D9" w:rsidRDefault="009A58D9" w:rsidP="009A58D9">
      <w:pPr>
        <w:rPr>
          <w:sz w:val="28"/>
          <w:szCs w:val="28"/>
        </w:rPr>
      </w:pPr>
    </w:p>
    <w:p w:rsidR="009A58D9" w:rsidRPr="00C960D9" w:rsidRDefault="009A58D9" w:rsidP="009A58D9">
      <w:pPr>
        <w:rPr>
          <w:sz w:val="28"/>
          <w:szCs w:val="28"/>
        </w:rPr>
      </w:pPr>
    </w:p>
    <w:p w:rsidR="009A58D9" w:rsidRPr="00C960D9" w:rsidRDefault="009A58D9" w:rsidP="009A58D9">
      <w:pPr>
        <w:rPr>
          <w:sz w:val="28"/>
          <w:szCs w:val="28"/>
        </w:rPr>
      </w:pPr>
      <w:r w:rsidRPr="00C960D9">
        <w:rPr>
          <w:b/>
          <w:i/>
          <w:sz w:val="28"/>
          <w:szCs w:val="28"/>
        </w:rPr>
        <w:t>6.1.Объем межбюджетных трансфертов на исполнение полномочий поселения в бюджетной сфере (</w:t>
      </w:r>
      <w:r w:rsidRPr="00C960D9">
        <w:rPr>
          <w:b/>
          <w:i/>
          <w:sz w:val="28"/>
          <w:szCs w:val="28"/>
          <w:lang w:val="en-US"/>
        </w:rPr>
        <w:t>S</w:t>
      </w:r>
      <w:r w:rsidRPr="00C960D9">
        <w:rPr>
          <w:b/>
          <w:i/>
          <w:sz w:val="28"/>
          <w:szCs w:val="28"/>
        </w:rPr>
        <w:t xml:space="preserve">1) </w:t>
      </w:r>
      <w:r w:rsidRPr="00C960D9">
        <w:rPr>
          <w:sz w:val="28"/>
          <w:szCs w:val="28"/>
        </w:rPr>
        <w:t>рассчитывается по формуле:</w:t>
      </w:r>
    </w:p>
    <w:p w:rsidR="009A58D9" w:rsidRPr="00C960D9" w:rsidRDefault="009A58D9" w:rsidP="009A58D9">
      <w:pPr>
        <w:rPr>
          <w:b/>
          <w:i/>
          <w:sz w:val="28"/>
          <w:szCs w:val="28"/>
        </w:rPr>
      </w:pPr>
    </w:p>
    <w:p w:rsidR="009A58D9" w:rsidRPr="00C960D9" w:rsidRDefault="009A58D9" w:rsidP="009A58D9">
      <w:pPr>
        <w:rPr>
          <w:sz w:val="28"/>
          <w:szCs w:val="28"/>
        </w:rPr>
      </w:pPr>
      <w:r w:rsidRPr="00C960D9">
        <w:rPr>
          <w:b/>
          <w:sz w:val="28"/>
          <w:szCs w:val="28"/>
          <w:lang w:val="en-US"/>
        </w:rPr>
        <w:t>S</w:t>
      </w:r>
      <w:r w:rsidRPr="00C960D9">
        <w:rPr>
          <w:b/>
          <w:sz w:val="28"/>
          <w:szCs w:val="28"/>
        </w:rPr>
        <w:t xml:space="preserve">1 = Н х 12, </w:t>
      </w:r>
      <w:r w:rsidRPr="00C960D9">
        <w:rPr>
          <w:sz w:val="28"/>
          <w:szCs w:val="28"/>
        </w:rPr>
        <w:t>где</w:t>
      </w:r>
    </w:p>
    <w:p w:rsidR="009A58D9" w:rsidRPr="00C960D9" w:rsidRDefault="009A58D9" w:rsidP="009A58D9">
      <w:pPr>
        <w:rPr>
          <w:sz w:val="28"/>
          <w:szCs w:val="28"/>
        </w:rPr>
      </w:pPr>
      <w:r w:rsidRPr="00C960D9">
        <w:rPr>
          <w:sz w:val="28"/>
          <w:szCs w:val="28"/>
        </w:rPr>
        <w:t>Н – месячный норматив финансовых средств, подлежащих передаче из бюджета поселения в бюджет муниципального образования «Всеволожский муниципальный район» Ленинградской области, на осуществление полномочий поселения в бюджетной сфере:</w:t>
      </w:r>
    </w:p>
    <w:p w:rsidR="009A58D9" w:rsidRPr="00C960D9" w:rsidRDefault="009A58D9" w:rsidP="009A58D9">
      <w:pPr>
        <w:pStyle w:val="ConsNormal"/>
        <w:widowControl/>
        <w:ind w:right="0" w:firstLine="0"/>
        <w:jc w:val="both"/>
        <w:rPr>
          <w:rFonts w:ascii="Times New Roman" w:hAnsi="Times New Roman"/>
          <w:b/>
          <w:sz w:val="28"/>
          <w:szCs w:val="28"/>
        </w:rPr>
      </w:pPr>
      <w:r w:rsidRPr="00C960D9">
        <w:rPr>
          <w:rFonts w:ascii="Times New Roman" w:hAnsi="Times New Roman"/>
          <w:b/>
          <w:sz w:val="28"/>
          <w:szCs w:val="28"/>
        </w:rPr>
        <w:t>Н=(П*Вп +У*Ву + Р*Вр + К*Вк)*Ч+М, где</w:t>
      </w:r>
    </w:p>
    <w:p w:rsidR="009A58D9" w:rsidRPr="00C960D9" w:rsidRDefault="009A58D9" w:rsidP="009A58D9">
      <w:pPr>
        <w:pStyle w:val="ConsNormal"/>
        <w:widowControl/>
        <w:ind w:right="0" w:firstLine="0"/>
        <w:jc w:val="both"/>
        <w:rPr>
          <w:rFonts w:ascii="Times New Roman" w:hAnsi="Times New Roman"/>
          <w:sz w:val="28"/>
          <w:szCs w:val="28"/>
        </w:rPr>
      </w:pPr>
      <w:r w:rsidRPr="00C960D9">
        <w:rPr>
          <w:rFonts w:ascii="Times New Roman" w:hAnsi="Times New Roman"/>
          <w:sz w:val="28"/>
          <w:szCs w:val="28"/>
        </w:rPr>
        <w:t>Н – месячный норматив финансовых средств;</w:t>
      </w:r>
    </w:p>
    <w:p w:rsidR="009A58D9" w:rsidRPr="00C960D9" w:rsidRDefault="009A58D9" w:rsidP="009A58D9">
      <w:pPr>
        <w:pStyle w:val="ConsNormal"/>
        <w:widowControl/>
        <w:ind w:right="0" w:firstLine="0"/>
        <w:jc w:val="both"/>
        <w:rPr>
          <w:rFonts w:ascii="Times New Roman" w:hAnsi="Times New Roman"/>
          <w:sz w:val="28"/>
          <w:szCs w:val="28"/>
        </w:rPr>
      </w:pPr>
      <w:r w:rsidRPr="00C960D9">
        <w:rPr>
          <w:rFonts w:ascii="Times New Roman" w:hAnsi="Times New Roman"/>
          <w:sz w:val="28"/>
          <w:szCs w:val="28"/>
        </w:rPr>
        <w:t>П – количество платежных документов для обработки в месяц, установлено по итогам работы за 9 месяцев года, предшествующего году, на который производится расчет;</w:t>
      </w:r>
    </w:p>
    <w:p w:rsidR="009A58D9" w:rsidRPr="00C960D9" w:rsidRDefault="009A58D9" w:rsidP="009A58D9">
      <w:pPr>
        <w:pStyle w:val="ConsNormal"/>
        <w:widowControl/>
        <w:ind w:right="0" w:firstLine="0"/>
        <w:jc w:val="both"/>
        <w:rPr>
          <w:rFonts w:ascii="Times New Roman" w:hAnsi="Times New Roman"/>
          <w:sz w:val="28"/>
          <w:szCs w:val="28"/>
        </w:rPr>
      </w:pPr>
      <w:r w:rsidRPr="00C960D9">
        <w:rPr>
          <w:rFonts w:ascii="Times New Roman" w:hAnsi="Times New Roman"/>
          <w:sz w:val="28"/>
          <w:szCs w:val="28"/>
        </w:rPr>
        <w:t>Вп – среднее время обработки одного платежного документа (заявки на расход) – 25 минут;</w:t>
      </w:r>
    </w:p>
    <w:p w:rsidR="009A58D9" w:rsidRPr="00C960D9" w:rsidRDefault="009A58D9" w:rsidP="009A58D9">
      <w:pPr>
        <w:pStyle w:val="ConsNormal"/>
        <w:widowControl/>
        <w:ind w:right="0" w:firstLine="0"/>
        <w:jc w:val="both"/>
        <w:rPr>
          <w:rFonts w:ascii="Times New Roman" w:hAnsi="Times New Roman"/>
          <w:sz w:val="28"/>
          <w:szCs w:val="28"/>
        </w:rPr>
      </w:pPr>
      <w:r w:rsidRPr="00C960D9">
        <w:rPr>
          <w:rFonts w:ascii="Times New Roman" w:hAnsi="Times New Roman"/>
          <w:sz w:val="28"/>
          <w:szCs w:val="28"/>
        </w:rPr>
        <w:t>У - количество уведомлений для формирования и обработки в месяц, установлено по итогам работы за 9 месяцев года, предшествующего году, на который производится расчет;</w:t>
      </w:r>
    </w:p>
    <w:p w:rsidR="009A58D9" w:rsidRPr="00C960D9" w:rsidRDefault="009A58D9" w:rsidP="009A58D9">
      <w:pPr>
        <w:pStyle w:val="ConsNormal"/>
        <w:widowControl/>
        <w:ind w:right="0" w:firstLine="0"/>
        <w:jc w:val="both"/>
        <w:rPr>
          <w:rFonts w:ascii="Times New Roman" w:hAnsi="Times New Roman"/>
          <w:sz w:val="28"/>
          <w:szCs w:val="28"/>
        </w:rPr>
      </w:pPr>
      <w:r w:rsidRPr="00C960D9">
        <w:rPr>
          <w:rFonts w:ascii="Times New Roman" w:hAnsi="Times New Roman"/>
          <w:sz w:val="28"/>
          <w:szCs w:val="28"/>
        </w:rPr>
        <w:t>Ву – среднее время для формирования и обработки одного уведомления – 15 минут;</w:t>
      </w:r>
    </w:p>
    <w:p w:rsidR="009A58D9" w:rsidRPr="00C960D9" w:rsidRDefault="009A58D9" w:rsidP="009A58D9">
      <w:pPr>
        <w:pStyle w:val="ConsNormal"/>
        <w:widowControl/>
        <w:ind w:right="0" w:firstLine="0"/>
        <w:jc w:val="both"/>
        <w:rPr>
          <w:rFonts w:ascii="Times New Roman" w:hAnsi="Times New Roman"/>
          <w:sz w:val="28"/>
          <w:szCs w:val="28"/>
        </w:rPr>
      </w:pPr>
      <w:r w:rsidRPr="00C960D9">
        <w:rPr>
          <w:rFonts w:ascii="Times New Roman" w:hAnsi="Times New Roman"/>
          <w:sz w:val="28"/>
          <w:szCs w:val="28"/>
        </w:rPr>
        <w:t>Р – количество проектов решений о бюджете и о внесении изменений в решения о бюджете в месяц, установлено по итогам работы за 9 месяцев года, предшествующего году, на который производится расчет;</w:t>
      </w:r>
    </w:p>
    <w:p w:rsidR="009A58D9" w:rsidRPr="00C960D9" w:rsidRDefault="009A58D9" w:rsidP="009A58D9">
      <w:pPr>
        <w:pStyle w:val="ConsNormal"/>
        <w:widowControl/>
        <w:ind w:right="0" w:firstLine="0"/>
        <w:jc w:val="both"/>
        <w:rPr>
          <w:rFonts w:ascii="Times New Roman" w:hAnsi="Times New Roman"/>
          <w:sz w:val="28"/>
          <w:szCs w:val="28"/>
        </w:rPr>
      </w:pPr>
      <w:r w:rsidRPr="00C960D9">
        <w:rPr>
          <w:rFonts w:ascii="Times New Roman" w:hAnsi="Times New Roman"/>
          <w:sz w:val="28"/>
          <w:szCs w:val="28"/>
        </w:rPr>
        <w:t>Вр – среднее время подготовки (проверки) одного проекта решения – 4 часа;</w:t>
      </w:r>
    </w:p>
    <w:p w:rsidR="009A58D9" w:rsidRPr="00C960D9" w:rsidRDefault="009A58D9" w:rsidP="009A58D9">
      <w:pPr>
        <w:pStyle w:val="ConsNormal"/>
        <w:widowControl/>
        <w:ind w:right="0" w:firstLine="0"/>
        <w:jc w:val="both"/>
        <w:rPr>
          <w:rFonts w:ascii="Times New Roman" w:hAnsi="Times New Roman"/>
          <w:sz w:val="28"/>
          <w:szCs w:val="28"/>
        </w:rPr>
      </w:pPr>
      <w:r w:rsidRPr="00C960D9">
        <w:rPr>
          <w:rFonts w:ascii="Times New Roman" w:hAnsi="Times New Roman"/>
          <w:sz w:val="28"/>
          <w:szCs w:val="28"/>
        </w:rPr>
        <w:t>К – количество объектов контроля, осуществляемого по части 5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установлено по итогам работы за 9 месяцев года, предшествующего году, на который производится расчет;</w:t>
      </w:r>
    </w:p>
    <w:p w:rsidR="009A58D9" w:rsidRPr="00C960D9" w:rsidRDefault="009A58D9" w:rsidP="009A58D9">
      <w:pPr>
        <w:pStyle w:val="ConsNormal"/>
        <w:widowControl/>
        <w:ind w:right="0" w:firstLine="0"/>
        <w:jc w:val="both"/>
        <w:rPr>
          <w:rFonts w:ascii="Times New Roman" w:hAnsi="Times New Roman"/>
          <w:sz w:val="28"/>
          <w:szCs w:val="28"/>
        </w:rPr>
      </w:pPr>
      <w:r w:rsidRPr="00C960D9">
        <w:rPr>
          <w:rFonts w:ascii="Times New Roman" w:hAnsi="Times New Roman"/>
          <w:sz w:val="28"/>
          <w:szCs w:val="28"/>
        </w:rPr>
        <w:t>Вк – среднее время на обработку одного объекта контроля – 15 минут;</w:t>
      </w:r>
    </w:p>
    <w:p w:rsidR="009A58D9" w:rsidRPr="00C960D9" w:rsidRDefault="009A58D9" w:rsidP="009A58D9">
      <w:pPr>
        <w:pStyle w:val="ConsNormal"/>
        <w:widowControl/>
        <w:ind w:right="0" w:firstLine="0"/>
        <w:jc w:val="both"/>
        <w:rPr>
          <w:rFonts w:ascii="Times New Roman" w:hAnsi="Times New Roman"/>
          <w:sz w:val="28"/>
          <w:szCs w:val="28"/>
        </w:rPr>
      </w:pPr>
      <w:r w:rsidRPr="00C960D9">
        <w:rPr>
          <w:rFonts w:ascii="Times New Roman" w:hAnsi="Times New Roman"/>
          <w:sz w:val="28"/>
          <w:szCs w:val="28"/>
        </w:rPr>
        <w:t>Ч – стоимость одного рабочего часа, рассчитанная как сумма 1/12 годового фонда оплаты труда и начислений на него по среднему должностному окладу муниципальных служащих комитета финансов, деленная на 166,5 (среднее количество рабочих часов в месяц);</w:t>
      </w:r>
    </w:p>
    <w:p w:rsidR="009A58D9" w:rsidRPr="00C960D9" w:rsidRDefault="009A58D9" w:rsidP="009A58D9">
      <w:pPr>
        <w:pStyle w:val="ConsNormal"/>
        <w:widowControl/>
        <w:ind w:right="0" w:firstLine="0"/>
        <w:jc w:val="both"/>
        <w:rPr>
          <w:rFonts w:ascii="Times New Roman" w:hAnsi="Times New Roman"/>
          <w:sz w:val="28"/>
          <w:szCs w:val="28"/>
        </w:rPr>
      </w:pPr>
      <w:r w:rsidRPr="00C960D9">
        <w:rPr>
          <w:rFonts w:ascii="Times New Roman" w:hAnsi="Times New Roman"/>
          <w:sz w:val="28"/>
          <w:szCs w:val="28"/>
        </w:rPr>
        <w:lastRenderedPageBreak/>
        <w:t>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 процент от величины (П*Вп +У*Ву + Р*Вр + К*Вк)*Ч.</w:t>
      </w:r>
    </w:p>
    <w:p w:rsidR="009A58D9" w:rsidRPr="00C960D9" w:rsidRDefault="009A58D9" w:rsidP="009A58D9">
      <w:pPr>
        <w:rPr>
          <w:sz w:val="28"/>
          <w:szCs w:val="28"/>
        </w:rPr>
      </w:pPr>
    </w:p>
    <w:p w:rsidR="009A58D9" w:rsidRPr="00C960D9" w:rsidRDefault="009A58D9" w:rsidP="009A58D9">
      <w:pPr>
        <w:rPr>
          <w:sz w:val="28"/>
          <w:szCs w:val="28"/>
        </w:rPr>
      </w:pPr>
      <w:r w:rsidRPr="00C960D9">
        <w:rPr>
          <w:b/>
          <w:i/>
          <w:sz w:val="28"/>
          <w:szCs w:val="28"/>
        </w:rPr>
        <w:t>6.2.Объем межбюджетных трансфертов на осуществление  полномочий поселения по библиотечному обслуживанию (</w:t>
      </w:r>
      <w:r w:rsidRPr="00C960D9">
        <w:rPr>
          <w:b/>
          <w:i/>
          <w:sz w:val="28"/>
          <w:szCs w:val="28"/>
          <w:lang w:val="en-US"/>
        </w:rPr>
        <w:t>S</w:t>
      </w:r>
      <w:r w:rsidRPr="00C960D9">
        <w:rPr>
          <w:b/>
          <w:i/>
          <w:sz w:val="28"/>
          <w:szCs w:val="28"/>
        </w:rPr>
        <w:t xml:space="preserve">2) </w:t>
      </w:r>
      <w:r w:rsidRPr="00C960D9">
        <w:rPr>
          <w:sz w:val="28"/>
          <w:szCs w:val="28"/>
        </w:rPr>
        <w:t>рассчитывается по формуле:</w:t>
      </w:r>
    </w:p>
    <w:p w:rsidR="009A58D9" w:rsidRPr="00C960D9" w:rsidRDefault="009A58D9" w:rsidP="009A58D9">
      <w:pPr>
        <w:pStyle w:val="11"/>
        <w:shd w:val="clear" w:color="auto" w:fill="auto"/>
        <w:tabs>
          <w:tab w:val="left" w:pos="9356"/>
        </w:tabs>
        <w:spacing w:line="317" w:lineRule="exact"/>
        <w:ind w:left="20" w:right="-15" w:firstLine="406"/>
        <w:jc w:val="both"/>
        <w:rPr>
          <w:rFonts w:ascii="Times New Roman" w:hAnsi="Times New Roman" w:cs="Times New Roman"/>
          <w:sz w:val="28"/>
          <w:szCs w:val="28"/>
        </w:rPr>
      </w:pPr>
    </w:p>
    <w:p w:rsidR="009A58D9" w:rsidRPr="00C960D9" w:rsidRDefault="009A58D9" w:rsidP="009A58D9">
      <w:pPr>
        <w:pStyle w:val="11"/>
        <w:shd w:val="clear" w:color="auto" w:fill="auto"/>
        <w:tabs>
          <w:tab w:val="left" w:pos="9356"/>
        </w:tabs>
        <w:spacing w:line="317" w:lineRule="exact"/>
        <w:ind w:left="20" w:right="-15" w:firstLine="406"/>
        <w:jc w:val="both"/>
        <w:rPr>
          <w:rFonts w:ascii="Times New Roman" w:hAnsi="Times New Roman" w:cs="Times New Roman"/>
          <w:sz w:val="28"/>
          <w:szCs w:val="28"/>
        </w:rPr>
      </w:pPr>
      <w:r w:rsidRPr="00C960D9">
        <w:rPr>
          <w:rFonts w:ascii="Times New Roman" w:hAnsi="Times New Roman" w:cs="Times New Roman"/>
          <w:sz w:val="28"/>
          <w:szCs w:val="28"/>
        </w:rPr>
        <w:t>При определении порядка и объемов межбюджетных трансфертов учитывалась передача финансовых средств на содержание библиотек в полном объеме.</w:t>
      </w:r>
    </w:p>
    <w:p w:rsidR="009A58D9" w:rsidRPr="00C960D9" w:rsidRDefault="009A58D9" w:rsidP="009A58D9">
      <w:pPr>
        <w:pStyle w:val="11"/>
        <w:shd w:val="clear" w:color="auto" w:fill="auto"/>
        <w:tabs>
          <w:tab w:val="left" w:pos="9356"/>
        </w:tabs>
        <w:spacing w:line="317" w:lineRule="exact"/>
        <w:ind w:left="20" w:right="-15" w:firstLine="406"/>
        <w:jc w:val="both"/>
        <w:rPr>
          <w:rFonts w:ascii="Times New Roman" w:hAnsi="Times New Roman" w:cs="Times New Roman"/>
          <w:sz w:val="28"/>
          <w:szCs w:val="28"/>
        </w:rPr>
      </w:pPr>
      <w:r w:rsidRPr="00C960D9">
        <w:rPr>
          <w:rFonts w:ascii="Times New Roman" w:hAnsi="Times New Roman" w:cs="Times New Roman"/>
          <w:sz w:val="28"/>
          <w:szCs w:val="28"/>
        </w:rPr>
        <w:t>Расчет межбюджетных трансфертов (в тыс. руб.) на содержание библиотек, расположенных на территории муниципального образования «Куйвозовское сельское поселение» Всеволожского муниципального района Ленинградской области</w:t>
      </w:r>
    </w:p>
    <w:p w:rsidR="009A58D9" w:rsidRPr="00C960D9" w:rsidRDefault="009A58D9" w:rsidP="009A58D9">
      <w:pPr>
        <w:pStyle w:val="11"/>
        <w:shd w:val="clear" w:color="auto" w:fill="auto"/>
        <w:tabs>
          <w:tab w:val="left" w:pos="9356"/>
        </w:tabs>
        <w:spacing w:line="317" w:lineRule="exact"/>
        <w:ind w:left="220" w:right="-15" w:hanging="20"/>
        <w:jc w:val="both"/>
        <w:rPr>
          <w:rFonts w:ascii="Times New Roman" w:hAnsi="Times New Roman" w:cs="Times New Roman"/>
          <w:sz w:val="28"/>
          <w:szCs w:val="28"/>
          <w:lang w:val="en-US"/>
        </w:rPr>
      </w:pPr>
      <w:r w:rsidRPr="00C960D9">
        <w:rPr>
          <w:rFonts w:ascii="Times New Roman" w:hAnsi="Times New Roman" w:cs="Times New Roman"/>
          <w:sz w:val="28"/>
          <w:szCs w:val="28"/>
          <w:lang w:val="en-US"/>
        </w:rPr>
        <w:t>S</w:t>
      </w:r>
      <w:r w:rsidRPr="00C960D9">
        <w:rPr>
          <w:rFonts w:ascii="Times New Roman" w:hAnsi="Times New Roman" w:cs="Times New Roman"/>
          <w:sz w:val="28"/>
          <w:szCs w:val="28"/>
          <w:vertAlign w:val="superscript"/>
          <w:lang w:val="en-US"/>
        </w:rPr>
        <w:t>ok</w:t>
      </w:r>
      <w:r w:rsidRPr="00C960D9">
        <w:rPr>
          <w:rFonts w:ascii="Times New Roman" w:hAnsi="Times New Roman" w:cs="Times New Roman"/>
          <w:sz w:val="28"/>
          <w:szCs w:val="28"/>
          <w:lang w:val="en-US"/>
        </w:rPr>
        <w:t xml:space="preserve"> i = SUM (F</w:t>
      </w:r>
      <w:r w:rsidRPr="00C960D9">
        <w:rPr>
          <w:rFonts w:ascii="Times New Roman" w:hAnsi="Times New Roman" w:cs="Times New Roman"/>
          <w:sz w:val="28"/>
          <w:szCs w:val="28"/>
          <w:vertAlign w:val="superscript"/>
          <w:lang w:val="en-US"/>
        </w:rPr>
        <w:t>ok</w:t>
      </w:r>
      <w:r w:rsidRPr="00C960D9">
        <w:rPr>
          <w:rFonts w:ascii="Times New Roman" w:hAnsi="Times New Roman" w:cs="Times New Roman"/>
          <w:sz w:val="28"/>
          <w:szCs w:val="28"/>
          <w:lang w:val="en-US"/>
        </w:rPr>
        <w:t xml:space="preserve"> ij x 1,302 + M</w:t>
      </w:r>
      <w:r w:rsidRPr="00C960D9">
        <w:rPr>
          <w:rFonts w:ascii="Times New Roman" w:hAnsi="Times New Roman" w:cs="Times New Roman"/>
          <w:sz w:val="28"/>
          <w:szCs w:val="28"/>
          <w:vertAlign w:val="superscript"/>
          <w:lang w:val="en-US"/>
        </w:rPr>
        <w:t>ok</w:t>
      </w:r>
      <w:r w:rsidRPr="00C960D9">
        <w:rPr>
          <w:rFonts w:ascii="Times New Roman" w:hAnsi="Times New Roman" w:cs="Times New Roman"/>
          <w:sz w:val="28"/>
          <w:szCs w:val="28"/>
          <w:lang w:val="en-US"/>
        </w:rPr>
        <w:t xml:space="preserve"> ij + T</w:t>
      </w:r>
      <w:r w:rsidRPr="00C960D9">
        <w:rPr>
          <w:rFonts w:ascii="Times New Roman" w:hAnsi="Times New Roman" w:cs="Times New Roman"/>
          <w:sz w:val="28"/>
          <w:szCs w:val="28"/>
          <w:vertAlign w:val="superscript"/>
          <w:lang w:val="en-US"/>
        </w:rPr>
        <w:t>ok</w:t>
      </w:r>
      <w:r w:rsidRPr="00C960D9">
        <w:rPr>
          <w:rFonts w:ascii="Times New Roman" w:hAnsi="Times New Roman" w:cs="Times New Roman"/>
          <w:sz w:val="28"/>
          <w:szCs w:val="28"/>
          <w:lang w:val="en-US"/>
        </w:rPr>
        <w:t xml:space="preserve"> ij),</w:t>
      </w:r>
    </w:p>
    <w:p w:rsidR="009A58D9" w:rsidRPr="00C960D9" w:rsidRDefault="009A58D9" w:rsidP="009A58D9">
      <w:pPr>
        <w:pStyle w:val="11"/>
        <w:shd w:val="clear" w:color="auto" w:fill="auto"/>
        <w:tabs>
          <w:tab w:val="left" w:pos="9356"/>
        </w:tabs>
        <w:spacing w:line="317" w:lineRule="exact"/>
        <w:ind w:left="220" w:right="-15" w:hanging="20"/>
        <w:jc w:val="both"/>
        <w:rPr>
          <w:rFonts w:ascii="Times New Roman" w:hAnsi="Times New Roman" w:cs="Times New Roman"/>
          <w:sz w:val="28"/>
          <w:szCs w:val="28"/>
        </w:rPr>
      </w:pPr>
      <w:r w:rsidRPr="00C960D9">
        <w:rPr>
          <w:rFonts w:ascii="Times New Roman" w:hAnsi="Times New Roman" w:cs="Times New Roman"/>
          <w:sz w:val="28"/>
          <w:szCs w:val="28"/>
        </w:rPr>
        <w:t xml:space="preserve">1230,0 = (782,7 </w:t>
      </w:r>
      <w:r w:rsidRPr="00C960D9">
        <w:rPr>
          <w:rFonts w:ascii="Times New Roman" w:hAnsi="Times New Roman" w:cs="Times New Roman"/>
          <w:sz w:val="28"/>
          <w:szCs w:val="28"/>
          <w:lang w:val="en-US"/>
        </w:rPr>
        <w:t>x</w:t>
      </w:r>
      <w:r w:rsidRPr="00C960D9">
        <w:rPr>
          <w:rFonts w:ascii="Times New Roman" w:hAnsi="Times New Roman" w:cs="Times New Roman"/>
          <w:sz w:val="28"/>
          <w:szCs w:val="28"/>
        </w:rPr>
        <w:t xml:space="preserve"> 1,302 +140,2 + 50,7)</w:t>
      </w:r>
    </w:p>
    <w:p w:rsidR="009A58D9" w:rsidRPr="00C960D9" w:rsidRDefault="009A58D9" w:rsidP="009A58D9">
      <w:pPr>
        <w:pStyle w:val="11"/>
        <w:shd w:val="clear" w:color="auto" w:fill="auto"/>
        <w:tabs>
          <w:tab w:val="left" w:pos="9356"/>
        </w:tabs>
        <w:spacing w:line="317" w:lineRule="exact"/>
        <w:ind w:left="220" w:right="-15" w:hanging="20"/>
        <w:jc w:val="both"/>
        <w:rPr>
          <w:rFonts w:ascii="Times New Roman" w:hAnsi="Times New Roman" w:cs="Times New Roman"/>
          <w:sz w:val="28"/>
          <w:szCs w:val="28"/>
        </w:rPr>
      </w:pPr>
      <w:r w:rsidRPr="00C960D9">
        <w:rPr>
          <w:rFonts w:ascii="Times New Roman" w:hAnsi="Times New Roman" w:cs="Times New Roman"/>
          <w:sz w:val="28"/>
          <w:szCs w:val="28"/>
        </w:rPr>
        <w:t>где:</w:t>
      </w:r>
    </w:p>
    <w:p w:rsidR="009A58D9" w:rsidRPr="00C960D9" w:rsidRDefault="009A58D9" w:rsidP="009A58D9">
      <w:pPr>
        <w:pStyle w:val="11"/>
        <w:shd w:val="clear" w:color="auto" w:fill="auto"/>
        <w:tabs>
          <w:tab w:val="left" w:pos="9356"/>
        </w:tabs>
        <w:spacing w:line="317" w:lineRule="exact"/>
        <w:ind w:left="20" w:right="-15" w:hanging="20"/>
        <w:jc w:val="both"/>
        <w:rPr>
          <w:rFonts w:ascii="Times New Roman" w:hAnsi="Times New Roman" w:cs="Times New Roman"/>
          <w:sz w:val="28"/>
          <w:szCs w:val="28"/>
        </w:rPr>
      </w:pPr>
      <w:r w:rsidRPr="00C960D9">
        <w:rPr>
          <w:rFonts w:ascii="Times New Roman" w:hAnsi="Times New Roman" w:cs="Times New Roman"/>
          <w:sz w:val="28"/>
          <w:szCs w:val="28"/>
          <w:lang w:val="en-US"/>
        </w:rPr>
        <w:t>S</w:t>
      </w:r>
      <w:r w:rsidRPr="00C960D9">
        <w:rPr>
          <w:rFonts w:ascii="Times New Roman" w:hAnsi="Times New Roman" w:cs="Times New Roman"/>
          <w:sz w:val="28"/>
          <w:szCs w:val="28"/>
          <w:vertAlign w:val="superscript"/>
          <w:lang w:val="en-US"/>
        </w:rPr>
        <w:t>ok</w:t>
      </w:r>
      <w:r w:rsidRPr="00C960D9">
        <w:rPr>
          <w:rFonts w:ascii="Times New Roman" w:hAnsi="Times New Roman" w:cs="Times New Roman"/>
          <w:sz w:val="28"/>
          <w:szCs w:val="28"/>
        </w:rPr>
        <w:t xml:space="preserve"> </w:t>
      </w:r>
      <w:r w:rsidRPr="00C960D9">
        <w:rPr>
          <w:rFonts w:ascii="Times New Roman" w:hAnsi="Times New Roman" w:cs="Times New Roman"/>
          <w:sz w:val="28"/>
          <w:szCs w:val="28"/>
          <w:lang w:val="en-US"/>
        </w:rPr>
        <w:t>i</w:t>
      </w:r>
      <w:r w:rsidRPr="00C960D9">
        <w:rPr>
          <w:rFonts w:ascii="Times New Roman" w:hAnsi="Times New Roman" w:cs="Times New Roman"/>
          <w:sz w:val="28"/>
          <w:szCs w:val="28"/>
        </w:rPr>
        <w:t xml:space="preserve"> — объем межбюджетных трансфертов МО «Всеволожский муниципальный район» на содержание библиотек МО «Куйвозовское сельское поселение»</w:t>
      </w:r>
    </w:p>
    <w:p w:rsidR="009A58D9" w:rsidRPr="00C960D9" w:rsidRDefault="009A58D9" w:rsidP="009A58D9">
      <w:pPr>
        <w:pStyle w:val="11"/>
        <w:shd w:val="clear" w:color="auto" w:fill="auto"/>
        <w:tabs>
          <w:tab w:val="left" w:pos="9356"/>
        </w:tabs>
        <w:spacing w:line="317" w:lineRule="exact"/>
        <w:ind w:left="20" w:right="-15" w:hanging="20"/>
        <w:jc w:val="both"/>
        <w:rPr>
          <w:rFonts w:ascii="Times New Roman" w:hAnsi="Times New Roman" w:cs="Times New Roman"/>
          <w:sz w:val="28"/>
          <w:szCs w:val="28"/>
        </w:rPr>
      </w:pPr>
      <w:r w:rsidRPr="00C960D9">
        <w:rPr>
          <w:rFonts w:ascii="Times New Roman" w:hAnsi="Times New Roman" w:cs="Times New Roman"/>
          <w:sz w:val="28"/>
          <w:szCs w:val="28"/>
          <w:lang w:val="en-US"/>
        </w:rPr>
        <w:t>F</w:t>
      </w:r>
      <w:r w:rsidRPr="00C960D9">
        <w:rPr>
          <w:rFonts w:ascii="Times New Roman" w:hAnsi="Times New Roman" w:cs="Times New Roman"/>
          <w:sz w:val="28"/>
          <w:szCs w:val="28"/>
          <w:vertAlign w:val="superscript"/>
          <w:lang w:val="en-US"/>
        </w:rPr>
        <w:t>ok</w:t>
      </w:r>
      <w:r w:rsidRPr="00C960D9">
        <w:rPr>
          <w:rFonts w:ascii="Times New Roman" w:hAnsi="Times New Roman" w:cs="Times New Roman"/>
          <w:sz w:val="28"/>
          <w:szCs w:val="28"/>
        </w:rPr>
        <w:t xml:space="preserve"> </w:t>
      </w:r>
      <w:r w:rsidRPr="00C960D9">
        <w:rPr>
          <w:rFonts w:ascii="Times New Roman" w:hAnsi="Times New Roman" w:cs="Times New Roman"/>
          <w:sz w:val="28"/>
          <w:szCs w:val="28"/>
          <w:lang w:val="en-US"/>
        </w:rPr>
        <w:t>ij</w:t>
      </w:r>
      <w:r w:rsidRPr="00C960D9">
        <w:rPr>
          <w:rFonts w:ascii="Times New Roman" w:hAnsi="Times New Roman" w:cs="Times New Roman"/>
          <w:sz w:val="28"/>
          <w:szCs w:val="28"/>
        </w:rPr>
        <w:t xml:space="preserve"> — расходы на оплату труда библиотек, расположенных в МО «Куйвозовское сельское поселение», сформированный в соответствии с отраслевой системой оплаты труда;</w:t>
      </w:r>
    </w:p>
    <w:p w:rsidR="009A58D9" w:rsidRPr="00C960D9" w:rsidRDefault="009A58D9" w:rsidP="009A58D9">
      <w:pPr>
        <w:pStyle w:val="11"/>
        <w:shd w:val="clear" w:color="auto" w:fill="auto"/>
        <w:tabs>
          <w:tab w:val="left" w:pos="9356"/>
        </w:tabs>
        <w:spacing w:line="317" w:lineRule="exact"/>
        <w:ind w:left="20" w:right="-15" w:hanging="20"/>
        <w:jc w:val="both"/>
        <w:rPr>
          <w:rFonts w:ascii="Times New Roman" w:hAnsi="Times New Roman" w:cs="Times New Roman"/>
          <w:sz w:val="28"/>
          <w:szCs w:val="28"/>
        </w:rPr>
      </w:pPr>
      <w:r w:rsidRPr="00C960D9">
        <w:rPr>
          <w:rFonts w:ascii="Times New Roman" w:hAnsi="Times New Roman" w:cs="Times New Roman"/>
          <w:sz w:val="28"/>
          <w:szCs w:val="28"/>
          <w:lang w:val="en-US"/>
        </w:rPr>
        <w:t>M</w:t>
      </w:r>
      <w:r w:rsidRPr="00C960D9">
        <w:rPr>
          <w:rFonts w:ascii="Times New Roman" w:hAnsi="Times New Roman" w:cs="Times New Roman"/>
          <w:sz w:val="28"/>
          <w:szCs w:val="28"/>
          <w:vertAlign w:val="superscript"/>
          <w:lang w:val="en-US"/>
        </w:rPr>
        <w:t>ok</w:t>
      </w:r>
      <w:r w:rsidRPr="00C960D9">
        <w:rPr>
          <w:rFonts w:ascii="Times New Roman" w:hAnsi="Times New Roman" w:cs="Times New Roman"/>
          <w:sz w:val="28"/>
          <w:szCs w:val="28"/>
        </w:rPr>
        <w:t xml:space="preserve"> </w:t>
      </w:r>
      <w:r w:rsidRPr="00C960D9">
        <w:rPr>
          <w:rFonts w:ascii="Times New Roman" w:hAnsi="Times New Roman" w:cs="Times New Roman"/>
          <w:sz w:val="28"/>
          <w:szCs w:val="28"/>
          <w:lang w:val="en-US"/>
        </w:rPr>
        <w:t>ij</w:t>
      </w:r>
      <w:r w:rsidRPr="00C960D9">
        <w:rPr>
          <w:rFonts w:ascii="Times New Roman" w:hAnsi="Times New Roman" w:cs="Times New Roman"/>
          <w:sz w:val="28"/>
          <w:szCs w:val="28"/>
        </w:rPr>
        <w:t xml:space="preserve"> — средства на материальное обеспечение текущих затрат библиотек, расположенных в МО «Куйвозовское сельское поселение» по Всеволожскому муниципальном) району на 2021 г.;</w:t>
      </w:r>
    </w:p>
    <w:p w:rsidR="009A58D9" w:rsidRPr="00C960D9" w:rsidRDefault="009A58D9" w:rsidP="009A58D9">
      <w:pPr>
        <w:pStyle w:val="11"/>
        <w:shd w:val="clear" w:color="auto" w:fill="auto"/>
        <w:tabs>
          <w:tab w:val="left" w:pos="9356"/>
        </w:tabs>
        <w:spacing w:line="317" w:lineRule="exact"/>
        <w:ind w:left="20" w:right="-15" w:hanging="20"/>
        <w:jc w:val="both"/>
        <w:rPr>
          <w:rFonts w:ascii="Times New Roman" w:hAnsi="Times New Roman" w:cs="Times New Roman"/>
          <w:sz w:val="28"/>
          <w:szCs w:val="28"/>
        </w:rPr>
      </w:pPr>
      <w:r w:rsidRPr="00C960D9">
        <w:rPr>
          <w:rFonts w:ascii="Times New Roman" w:hAnsi="Times New Roman" w:cs="Times New Roman"/>
          <w:sz w:val="28"/>
          <w:szCs w:val="28"/>
          <w:lang w:val="en-US"/>
        </w:rPr>
        <w:t>T</w:t>
      </w:r>
      <w:r w:rsidRPr="00C960D9">
        <w:rPr>
          <w:rFonts w:ascii="Times New Roman" w:hAnsi="Times New Roman" w:cs="Times New Roman"/>
          <w:sz w:val="28"/>
          <w:szCs w:val="28"/>
          <w:vertAlign w:val="superscript"/>
          <w:lang w:val="en-US"/>
        </w:rPr>
        <w:t>ok</w:t>
      </w:r>
      <w:r w:rsidRPr="00C960D9">
        <w:rPr>
          <w:rFonts w:ascii="Times New Roman" w:hAnsi="Times New Roman" w:cs="Times New Roman"/>
          <w:sz w:val="28"/>
          <w:szCs w:val="28"/>
        </w:rPr>
        <w:t xml:space="preserve"> </w:t>
      </w:r>
      <w:r w:rsidRPr="00C960D9">
        <w:rPr>
          <w:rFonts w:ascii="Times New Roman" w:hAnsi="Times New Roman" w:cs="Times New Roman"/>
          <w:sz w:val="28"/>
          <w:szCs w:val="28"/>
          <w:lang w:val="en-US"/>
        </w:rPr>
        <w:t>ij</w:t>
      </w:r>
      <w:r w:rsidRPr="00C960D9">
        <w:rPr>
          <w:rFonts w:ascii="Times New Roman" w:hAnsi="Times New Roman" w:cs="Times New Roman"/>
          <w:sz w:val="28"/>
          <w:szCs w:val="28"/>
        </w:rPr>
        <w:t xml:space="preserve"> — средства на обеспечение коммунальных расходов библиотек, расположенных в МО «Куйвозовское сельское поселение» по Всеволожскому муниципальному району, планируемых по потребности на 2021 г.;</w:t>
      </w:r>
    </w:p>
    <w:p w:rsidR="009A58D9" w:rsidRPr="00C960D9" w:rsidRDefault="009A58D9" w:rsidP="009A58D9">
      <w:pPr>
        <w:pStyle w:val="11"/>
        <w:shd w:val="clear" w:color="auto" w:fill="auto"/>
        <w:tabs>
          <w:tab w:val="left" w:pos="9356"/>
        </w:tabs>
        <w:spacing w:line="317" w:lineRule="exact"/>
        <w:ind w:left="220" w:right="-15" w:hanging="20"/>
        <w:jc w:val="both"/>
        <w:rPr>
          <w:rFonts w:ascii="Times New Roman" w:hAnsi="Times New Roman" w:cs="Times New Roman"/>
          <w:sz w:val="28"/>
          <w:szCs w:val="28"/>
        </w:rPr>
      </w:pPr>
      <w:r w:rsidRPr="00C960D9">
        <w:rPr>
          <w:rFonts w:ascii="Times New Roman" w:hAnsi="Times New Roman" w:cs="Times New Roman"/>
          <w:sz w:val="28"/>
          <w:szCs w:val="28"/>
        </w:rPr>
        <w:t>1,302 — коэффициент начислений на оплату труда в 2021 г.;</w:t>
      </w:r>
    </w:p>
    <w:p w:rsidR="009A58D9" w:rsidRPr="00C960D9" w:rsidRDefault="009A58D9" w:rsidP="009A58D9">
      <w:pPr>
        <w:pStyle w:val="11"/>
        <w:shd w:val="clear" w:color="auto" w:fill="auto"/>
        <w:tabs>
          <w:tab w:val="left" w:pos="9356"/>
        </w:tabs>
        <w:spacing w:line="317" w:lineRule="exact"/>
        <w:ind w:left="220" w:right="-15" w:hanging="20"/>
        <w:jc w:val="both"/>
        <w:rPr>
          <w:rFonts w:ascii="Times New Roman" w:hAnsi="Times New Roman" w:cs="Times New Roman"/>
          <w:sz w:val="28"/>
          <w:szCs w:val="28"/>
        </w:rPr>
      </w:pPr>
      <w:r w:rsidRPr="00C960D9">
        <w:rPr>
          <w:rFonts w:ascii="Times New Roman" w:hAnsi="Times New Roman" w:cs="Times New Roman"/>
          <w:sz w:val="28"/>
          <w:szCs w:val="28"/>
          <w:lang w:val="en-US"/>
        </w:rPr>
        <w:t>M</w:t>
      </w:r>
      <w:r w:rsidRPr="00C960D9">
        <w:rPr>
          <w:rFonts w:ascii="Times New Roman" w:hAnsi="Times New Roman" w:cs="Times New Roman"/>
          <w:sz w:val="28"/>
          <w:szCs w:val="28"/>
          <w:vertAlign w:val="superscript"/>
          <w:lang w:val="en-US"/>
        </w:rPr>
        <w:t>ok</w:t>
      </w:r>
      <w:r w:rsidRPr="00C960D9">
        <w:rPr>
          <w:rFonts w:ascii="Times New Roman" w:hAnsi="Times New Roman" w:cs="Times New Roman"/>
          <w:sz w:val="28"/>
          <w:szCs w:val="28"/>
        </w:rPr>
        <w:t xml:space="preserve"> </w:t>
      </w:r>
      <w:r w:rsidRPr="00C960D9">
        <w:rPr>
          <w:rFonts w:ascii="Times New Roman" w:hAnsi="Times New Roman" w:cs="Times New Roman"/>
          <w:sz w:val="28"/>
          <w:szCs w:val="28"/>
          <w:lang w:val="en-US"/>
        </w:rPr>
        <w:t>ij</w:t>
      </w:r>
      <w:r w:rsidRPr="00C960D9">
        <w:rPr>
          <w:rFonts w:ascii="Times New Roman" w:hAnsi="Times New Roman" w:cs="Times New Roman"/>
          <w:sz w:val="28"/>
          <w:szCs w:val="28"/>
        </w:rPr>
        <w:t xml:space="preserve"> = ((</w:t>
      </w:r>
      <w:r w:rsidRPr="00C960D9">
        <w:rPr>
          <w:rFonts w:ascii="Times New Roman" w:hAnsi="Times New Roman" w:cs="Times New Roman"/>
          <w:sz w:val="28"/>
          <w:szCs w:val="28"/>
          <w:lang w:val="en-US"/>
        </w:rPr>
        <w:t>Dij</w:t>
      </w:r>
      <w:r w:rsidRPr="00C960D9">
        <w:rPr>
          <w:rFonts w:ascii="Times New Roman" w:hAnsi="Times New Roman" w:cs="Times New Roman"/>
          <w:sz w:val="28"/>
          <w:szCs w:val="28"/>
        </w:rPr>
        <w:t xml:space="preserve"> х 1,04 х </w:t>
      </w:r>
      <w:r w:rsidRPr="00C960D9">
        <w:rPr>
          <w:rFonts w:ascii="Times New Roman" w:hAnsi="Times New Roman" w:cs="Times New Roman"/>
          <w:sz w:val="28"/>
          <w:szCs w:val="28"/>
          <w:lang w:val="en-US"/>
        </w:rPr>
        <w:t>Z</w:t>
      </w:r>
      <w:r w:rsidRPr="00C960D9">
        <w:rPr>
          <w:rFonts w:ascii="Times New Roman" w:hAnsi="Times New Roman" w:cs="Times New Roman"/>
          <w:sz w:val="28"/>
          <w:szCs w:val="28"/>
        </w:rPr>
        <w:t>) + (</w:t>
      </w:r>
      <w:r w:rsidRPr="00C960D9">
        <w:rPr>
          <w:rFonts w:ascii="Times New Roman" w:hAnsi="Times New Roman" w:cs="Times New Roman"/>
          <w:sz w:val="28"/>
          <w:szCs w:val="28"/>
          <w:lang w:val="en-US"/>
        </w:rPr>
        <w:t>Pij</w:t>
      </w:r>
      <w:r w:rsidRPr="00C960D9">
        <w:rPr>
          <w:rFonts w:ascii="Times New Roman" w:hAnsi="Times New Roman" w:cs="Times New Roman"/>
          <w:sz w:val="28"/>
          <w:szCs w:val="28"/>
        </w:rPr>
        <w:t xml:space="preserve"> </w:t>
      </w:r>
      <w:r w:rsidRPr="00C960D9">
        <w:rPr>
          <w:rFonts w:ascii="Times New Roman" w:hAnsi="Times New Roman" w:cs="Times New Roman"/>
          <w:sz w:val="28"/>
          <w:szCs w:val="28"/>
          <w:lang w:val="en-US"/>
        </w:rPr>
        <w:t>x</w:t>
      </w:r>
      <w:r w:rsidRPr="00C960D9">
        <w:rPr>
          <w:rFonts w:ascii="Times New Roman" w:hAnsi="Times New Roman" w:cs="Times New Roman"/>
          <w:sz w:val="28"/>
          <w:szCs w:val="28"/>
        </w:rPr>
        <w:t xml:space="preserve"> </w:t>
      </w:r>
      <w:r w:rsidRPr="00C960D9">
        <w:rPr>
          <w:rFonts w:ascii="Times New Roman" w:hAnsi="Times New Roman" w:cs="Times New Roman"/>
          <w:sz w:val="28"/>
          <w:szCs w:val="28"/>
          <w:lang w:val="en-US"/>
        </w:rPr>
        <w:t>Z</w:t>
      </w:r>
      <w:r w:rsidRPr="00C960D9">
        <w:rPr>
          <w:rFonts w:ascii="Times New Roman" w:hAnsi="Times New Roman" w:cs="Times New Roman"/>
          <w:sz w:val="28"/>
          <w:szCs w:val="28"/>
        </w:rPr>
        <w:t>))/2,</w:t>
      </w:r>
    </w:p>
    <w:p w:rsidR="009A58D9" w:rsidRPr="00C960D9" w:rsidRDefault="009A58D9" w:rsidP="009A58D9">
      <w:pPr>
        <w:pStyle w:val="11"/>
        <w:shd w:val="clear" w:color="auto" w:fill="auto"/>
        <w:tabs>
          <w:tab w:val="left" w:pos="9356"/>
        </w:tabs>
        <w:spacing w:line="317" w:lineRule="exact"/>
        <w:ind w:left="220" w:right="-15" w:hanging="20"/>
        <w:jc w:val="both"/>
        <w:rPr>
          <w:rFonts w:ascii="Times New Roman" w:hAnsi="Times New Roman" w:cs="Times New Roman"/>
          <w:sz w:val="28"/>
          <w:szCs w:val="28"/>
        </w:rPr>
      </w:pPr>
      <w:r w:rsidRPr="00C960D9">
        <w:rPr>
          <w:rFonts w:ascii="Times New Roman" w:hAnsi="Times New Roman" w:cs="Times New Roman"/>
          <w:sz w:val="28"/>
          <w:szCs w:val="28"/>
        </w:rPr>
        <w:t xml:space="preserve">140,2= (129,6 </w:t>
      </w:r>
      <w:r w:rsidRPr="00C960D9">
        <w:rPr>
          <w:rFonts w:ascii="Times New Roman" w:hAnsi="Times New Roman" w:cs="Times New Roman"/>
          <w:sz w:val="28"/>
          <w:szCs w:val="28"/>
          <w:lang w:val="en-US"/>
        </w:rPr>
        <w:t>x</w:t>
      </w:r>
      <w:r w:rsidRPr="00C960D9">
        <w:rPr>
          <w:rFonts w:ascii="Times New Roman" w:hAnsi="Times New Roman" w:cs="Times New Roman"/>
          <w:sz w:val="28"/>
          <w:szCs w:val="28"/>
        </w:rPr>
        <w:t xml:space="preserve"> 1,04 </w:t>
      </w:r>
      <w:r w:rsidRPr="00C960D9">
        <w:rPr>
          <w:rFonts w:ascii="Times New Roman" w:hAnsi="Times New Roman" w:cs="Times New Roman"/>
          <w:sz w:val="28"/>
          <w:szCs w:val="28"/>
          <w:lang w:val="en-US"/>
        </w:rPr>
        <w:t>x</w:t>
      </w:r>
      <w:r w:rsidRPr="00C960D9">
        <w:rPr>
          <w:rFonts w:ascii="Times New Roman" w:hAnsi="Times New Roman" w:cs="Times New Roman"/>
          <w:sz w:val="28"/>
          <w:szCs w:val="28"/>
        </w:rPr>
        <w:t xml:space="preserve"> 1,04) + (134,8 </w:t>
      </w:r>
      <w:r w:rsidRPr="00C960D9">
        <w:rPr>
          <w:rFonts w:ascii="Times New Roman" w:hAnsi="Times New Roman" w:cs="Times New Roman"/>
          <w:sz w:val="28"/>
          <w:szCs w:val="28"/>
          <w:lang w:val="en-US"/>
        </w:rPr>
        <w:t>x</w:t>
      </w:r>
      <w:r w:rsidRPr="0039663B">
        <w:rPr>
          <w:rFonts w:ascii="Times New Roman" w:hAnsi="Times New Roman" w:cs="Times New Roman"/>
          <w:sz w:val="28"/>
          <w:szCs w:val="28"/>
        </w:rPr>
        <w:t xml:space="preserve"> </w:t>
      </w:r>
      <w:r w:rsidRPr="00C960D9">
        <w:rPr>
          <w:rFonts w:ascii="Times New Roman" w:hAnsi="Times New Roman" w:cs="Times New Roman"/>
          <w:sz w:val="28"/>
          <w:szCs w:val="28"/>
          <w:lang w:val="en-US"/>
        </w:rPr>
        <w:t>l</w:t>
      </w:r>
      <w:r w:rsidRPr="00C960D9">
        <w:rPr>
          <w:rFonts w:ascii="Times New Roman" w:hAnsi="Times New Roman" w:cs="Times New Roman"/>
          <w:sz w:val="28"/>
          <w:szCs w:val="28"/>
        </w:rPr>
        <w:t>,04)/2</w:t>
      </w:r>
    </w:p>
    <w:p w:rsidR="009A58D9" w:rsidRPr="00C960D9" w:rsidRDefault="009A58D9" w:rsidP="009A58D9">
      <w:pPr>
        <w:pStyle w:val="11"/>
        <w:shd w:val="clear" w:color="auto" w:fill="auto"/>
        <w:tabs>
          <w:tab w:val="left" w:pos="9356"/>
        </w:tabs>
        <w:spacing w:line="317" w:lineRule="exact"/>
        <w:ind w:left="20" w:right="-15" w:hanging="20"/>
        <w:jc w:val="both"/>
        <w:rPr>
          <w:rFonts w:ascii="Times New Roman" w:hAnsi="Times New Roman" w:cs="Times New Roman"/>
          <w:sz w:val="28"/>
          <w:szCs w:val="28"/>
        </w:rPr>
      </w:pPr>
      <w:r w:rsidRPr="00C960D9">
        <w:rPr>
          <w:rFonts w:ascii="Times New Roman" w:hAnsi="Times New Roman" w:cs="Times New Roman"/>
          <w:sz w:val="28"/>
          <w:szCs w:val="28"/>
        </w:rPr>
        <w:t>где:</w:t>
      </w:r>
    </w:p>
    <w:p w:rsidR="009A58D9" w:rsidRPr="00C960D9" w:rsidRDefault="009A58D9" w:rsidP="009A58D9">
      <w:pPr>
        <w:pStyle w:val="11"/>
        <w:shd w:val="clear" w:color="auto" w:fill="auto"/>
        <w:tabs>
          <w:tab w:val="left" w:pos="9356"/>
        </w:tabs>
        <w:spacing w:line="317" w:lineRule="exact"/>
        <w:ind w:left="20" w:right="-15" w:hanging="20"/>
        <w:jc w:val="both"/>
        <w:rPr>
          <w:rFonts w:ascii="Times New Roman" w:hAnsi="Times New Roman" w:cs="Times New Roman"/>
          <w:sz w:val="28"/>
          <w:szCs w:val="28"/>
        </w:rPr>
      </w:pPr>
      <w:r w:rsidRPr="00C960D9">
        <w:rPr>
          <w:rFonts w:ascii="Times New Roman" w:hAnsi="Times New Roman" w:cs="Times New Roman"/>
          <w:sz w:val="28"/>
          <w:szCs w:val="28"/>
          <w:lang w:val="en-US"/>
        </w:rPr>
        <w:t>Dij</w:t>
      </w:r>
      <w:r w:rsidRPr="00C960D9">
        <w:rPr>
          <w:rFonts w:ascii="Times New Roman" w:hAnsi="Times New Roman" w:cs="Times New Roman"/>
          <w:sz w:val="28"/>
          <w:szCs w:val="28"/>
        </w:rPr>
        <w:t xml:space="preserve"> — фактические расходы на обеспечение текущих затрат, библиотек расположенных в МО «Куйвозовское сельское поселение» по МО «Всеволожский муниципальный район» за отчетный 2020 г.;</w:t>
      </w:r>
    </w:p>
    <w:p w:rsidR="009A58D9" w:rsidRPr="00C960D9" w:rsidRDefault="009A58D9" w:rsidP="009A58D9">
      <w:pPr>
        <w:pStyle w:val="11"/>
        <w:shd w:val="clear" w:color="auto" w:fill="auto"/>
        <w:tabs>
          <w:tab w:val="left" w:pos="9356"/>
        </w:tabs>
        <w:spacing w:line="317" w:lineRule="exact"/>
        <w:ind w:left="20" w:right="-15" w:hanging="20"/>
        <w:jc w:val="both"/>
        <w:rPr>
          <w:rFonts w:ascii="Times New Roman" w:hAnsi="Times New Roman" w:cs="Times New Roman"/>
          <w:sz w:val="28"/>
          <w:szCs w:val="28"/>
        </w:rPr>
      </w:pPr>
      <w:r w:rsidRPr="00C960D9">
        <w:rPr>
          <w:rFonts w:ascii="Times New Roman" w:hAnsi="Times New Roman" w:cs="Times New Roman"/>
          <w:sz w:val="28"/>
          <w:szCs w:val="28"/>
        </w:rPr>
        <w:t>1,04 — коэффициент-дефлятор (сводный индекс потребительских цен) 2020 г. по от</w:t>
      </w:r>
      <w:r w:rsidRPr="00C960D9">
        <w:rPr>
          <w:rFonts w:ascii="Times New Roman" w:hAnsi="Times New Roman" w:cs="Times New Roman"/>
          <w:sz w:val="28"/>
          <w:szCs w:val="28"/>
        </w:rPr>
        <w:softHyphen/>
        <w:t>ношению к 2019 г.;</w:t>
      </w:r>
    </w:p>
    <w:p w:rsidR="009A58D9" w:rsidRPr="00C960D9" w:rsidRDefault="009A58D9" w:rsidP="009A58D9">
      <w:pPr>
        <w:pStyle w:val="11"/>
        <w:shd w:val="clear" w:color="auto" w:fill="auto"/>
        <w:tabs>
          <w:tab w:val="left" w:pos="9356"/>
        </w:tabs>
        <w:spacing w:line="317" w:lineRule="exact"/>
        <w:ind w:left="20" w:right="-15" w:hanging="20"/>
        <w:jc w:val="both"/>
        <w:rPr>
          <w:rFonts w:ascii="Times New Roman" w:hAnsi="Times New Roman" w:cs="Times New Roman"/>
          <w:sz w:val="28"/>
          <w:szCs w:val="28"/>
        </w:rPr>
      </w:pPr>
      <w:r w:rsidRPr="00C960D9">
        <w:rPr>
          <w:rFonts w:ascii="Times New Roman" w:hAnsi="Times New Roman" w:cs="Times New Roman"/>
          <w:sz w:val="28"/>
          <w:szCs w:val="28"/>
          <w:lang w:val="en-US"/>
        </w:rPr>
        <w:t>Z</w:t>
      </w:r>
      <w:r w:rsidRPr="00C960D9">
        <w:rPr>
          <w:rFonts w:ascii="Times New Roman" w:hAnsi="Times New Roman" w:cs="Times New Roman"/>
          <w:sz w:val="28"/>
          <w:szCs w:val="28"/>
        </w:rPr>
        <w:t xml:space="preserve"> — коэффициент-дефлятор (сводный индекс потребительских цен) 2021 г. по отношению к 2020 г., либо согласованный сторонами соглашения коэффициент 1,04 отражающий изменения реальной потребности организации в материальном обеспечении, но не менее сводного индекса роста потребительских цен;</w:t>
      </w:r>
    </w:p>
    <w:p w:rsidR="009A58D9" w:rsidRPr="00C960D9" w:rsidRDefault="009A58D9" w:rsidP="009A58D9">
      <w:pPr>
        <w:pStyle w:val="11"/>
        <w:shd w:val="clear" w:color="auto" w:fill="auto"/>
        <w:tabs>
          <w:tab w:val="left" w:pos="9356"/>
        </w:tabs>
        <w:spacing w:line="317" w:lineRule="exact"/>
        <w:ind w:left="20" w:right="-15" w:hanging="20"/>
        <w:jc w:val="both"/>
        <w:rPr>
          <w:rFonts w:ascii="Times New Roman" w:hAnsi="Times New Roman" w:cs="Times New Roman"/>
          <w:sz w:val="28"/>
          <w:szCs w:val="28"/>
        </w:rPr>
      </w:pPr>
      <w:r w:rsidRPr="00C960D9">
        <w:rPr>
          <w:rFonts w:ascii="Times New Roman" w:hAnsi="Times New Roman" w:cs="Times New Roman"/>
          <w:sz w:val="28"/>
          <w:szCs w:val="28"/>
          <w:lang w:val="en-US"/>
        </w:rPr>
        <w:t>Pij</w:t>
      </w:r>
      <w:r w:rsidRPr="00C960D9">
        <w:rPr>
          <w:rFonts w:ascii="Times New Roman" w:hAnsi="Times New Roman" w:cs="Times New Roman"/>
          <w:sz w:val="28"/>
          <w:szCs w:val="28"/>
        </w:rPr>
        <w:t xml:space="preserve"> — плановые расходы на обеспечение текущих затрат библиотек, расположенных в МО «Куйвозовское сельское поселение» по МО «Всеволожский муниципальный район» на 2021 г.;</w:t>
      </w:r>
    </w:p>
    <w:p w:rsidR="009A58D9" w:rsidRPr="00C960D9" w:rsidRDefault="009A58D9" w:rsidP="009A58D9">
      <w:pPr>
        <w:rPr>
          <w:sz w:val="28"/>
          <w:szCs w:val="28"/>
        </w:rPr>
      </w:pPr>
    </w:p>
    <w:p w:rsidR="009A58D9" w:rsidRPr="00C960D9" w:rsidRDefault="009A58D9" w:rsidP="009A58D9">
      <w:pPr>
        <w:rPr>
          <w:sz w:val="28"/>
          <w:szCs w:val="28"/>
        </w:rPr>
      </w:pPr>
      <w:r w:rsidRPr="00C960D9">
        <w:rPr>
          <w:sz w:val="28"/>
          <w:szCs w:val="28"/>
        </w:rPr>
        <w:t xml:space="preserve">Конкретные размеры показателей </w:t>
      </w:r>
      <w:r w:rsidRPr="00C960D9">
        <w:rPr>
          <w:sz w:val="28"/>
          <w:szCs w:val="28"/>
          <w:lang w:val="en-US"/>
        </w:rPr>
        <w:t>S</w:t>
      </w:r>
      <w:r w:rsidRPr="00C960D9">
        <w:rPr>
          <w:sz w:val="28"/>
          <w:szCs w:val="28"/>
        </w:rPr>
        <w:t>1,</w:t>
      </w:r>
      <w:r w:rsidRPr="00C960D9">
        <w:rPr>
          <w:sz w:val="28"/>
          <w:szCs w:val="28"/>
          <w:lang w:val="en-US"/>
        </w:rPr>
        <w:t>S</w:t>
      </w:r>
      <w:r w:rsidRPr="00C960D9">
        <w:rPr>
          <w:sz w:val="28"/>
          <w:szCs w:val="28"/>
        </w:rPr>
        <w:t>2 иных межбюджетных трансфертов из бюджета поселения в бюджет муниципального образования «Всеволожский муниципальный район» Ленинградской области на соответствующий финансовый год определяются «соглашением».</w:t>
      </w:r>
    </w:p>
    <w:p w:rsidR="009A58D9" w:rsidRPr="00C960D9" w:rsidRDefault="009A58D9" w:rsidP="009A58D9">
      <w:pPr>
        <w:ind w:firstLine="709"/>
        <w:rPr>
          <w:sz w:val="28"/>
          <w:szCs w:val="28"/>
        </w:rPr>
      </w:pPr>
      <w:r w:rsidRPr="00C960D9">
        <w:rPr>
          <w:sz w:val="28"/>
          <w:szCs w:val="28"/>
        </w:rPr>
        <w:t>7. Межбюджетные трансферты могут быть использованы только с целью осуществления переданных полномочий.</w:t>
      </w:r>
    </w:p>
    <w:p w:rsidR="009A58D9" w:rsidRPr="00C960D9" w:rsidRDefault="009A58D9" w:rsidP="009A58D9">
      <w:pPr>
        <w:ind w:firstLine="709"/>
        <w:rPr>
          <w:sz w:val="28"/>
          <w:szCs w:val="28"/>
        </w:rPr>
      </w:pPr>
      <w:r w:rsidRPr="00C960D9">
        <w:rPr>
          <w:sz w:val="28"/>
          <w:szCs w:val="28"/>
        </w:rPr>
        <w:lastRenderedPageBreak/>
        <w:t>8. Ответственность за нецелевое использование межбюджетных трансфертов, несоблюдение настоящего Порядка несет администрация муниципального образования «Всеволожский муниципальный район» Ленинградской области.</w:t>
      </w:r>
    </w:p>
    <w:p w:rsidR="009A58D9" w:rsidRPr="00C960D9" w:rsidRDefault="009A58D9" w:rsidP="009A58D9">
      <w:pPr>
        <w:ind w:left="360"/>
        <w:rPr>
          <w:sz w:val="28"/>
          <w:szCs w:val="28"/>
        </w:rPr>
      </w:pPr>
      <w:r w:rsidRPr="00C960D9">
        <w:rPr>
          <w:sz w:val="28"/>
          <w:szCs w:val="28"/>
        </w:rPr>
        <w:t xml:space="preserve">    9. В случае нецелевого использования межбюджетные трансферты подлежат возврату в бюджет муниципального образования «Куйвозовское сельское поселение» Всеволожского муниципального района Ленинградской области  в установленном действующим законодательством порядке.</w:t>
      </w:r>
    </w:p>
    <w:p w:rsidR="009A58D9" w:rsidRPr="00C960D9" w:rsidRDefault="009A58D9" w:rsidP="009A58D9">
      <w:pPr>
        <w:rPr>
          <w:sz w:val="28"/>
          <w:szCs w:val="28"/>
        </w:rPr>
      </w:pPr>
      <w:r w:rsidRPr="00C960D9">
        <w:rPr>
          <w:sz w:val="28"/>
          <w:szCs w:val="28"/>
        </w:rPr>
        <w:t>10. Контроль за целевым использованием межбюджетных трансфертов и соблюдением настоящего Порядка осуществляет администрация муниципального образования «Куйвозовское сельское поселение» Всеволожского муниципального района Ленинградской области</w:t>
      </w:r>
    </w:p>
    <w:p w:rsidR="009A58D9" w:rsidRPr="00C960D9" w:rsidRDefault="009A58D9" w:rsidP="009A58D9">
      <w:pPr>
        <w:ind w:firstLine="709"/>
        <w:rPr>
          <w:sz w:val="28"/>
          <w:szCs w:val="28"/>
        </w:rPr>
      </w:pPr>
    </w:p>
    <w:p w:rsidR="009A58D9" w:rsidRPr="00FD7CC1" w:rsidRDefault="009A58D9" w:rsidP="007B6BD4">
      <w:pPr>
        <w:ind w:left="5580"/>
        <w:jc w:val="right"/>
      </w:pPr>
    </w:p>
    <w:sectPr w:rsidR="009A58D9" w:rsidRPr="00FD7CC1" w:rsidSect="0098163F">
      <w:pgSz w:w="11906" w:h="16838"/>
      <w:pgMar w:top="568"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F3" w:rsidRDefault="00E96BF3" w:rsidP="00F46D9F">
      <w:r>
        <w:separator/>
      </w:r>
    </w:p>
  </w:endnote>
  <w:endnote w:type="continuationSeparator" w:id="0">
    <w:p w:rsidR="00E96BF3" w:rsidRDefault="00E96BF3" w:rsidP="00F4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F3" w:rsidRDefault="00E96BF3" w:rsidP="00F46D9F">
      <w:r>
        <w:separator/>
      </w:r>
    </w:p>
  </w:footnote>
  <w:footnote w:type="continuationSeparator" w:id="0">
    <w:p w:rsidR="00E96BF3" w:rsidRDefault="00E96BF3" w:rsidP="00F46D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931E4"/>
    <w:multiLevelType w:val="hybridMultilevel"/>
    <w:tmpl w:val="F9E2EC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CC"/>
    <w:rsid w:val="00014E10"/>
    <w:rsid w:val="000216CB"/>
    <w:rsid w:val="00025A10"/>
    <w:rsid w:val="000318C4"/>
    <w:rsid w:val="00051356"/>
    <w:rsid w:val="000525B9"/>
    <w:rsid w:val="00053EF6"/>
    <w:rsid w:val="00055BD0"/>
    <w:rsid w:val="000605C9"/>
    <w:rsid w:val="0006145E"/>
    <w:rsid w:val="00077B4F"/>
    <w:rsid w:val="00080E18"/>
    <w:rsid w:val="00084E89"/>
    <w:rsid w:val="00093883"/>
    <w:rsid w:val="000A4F92"/>
    <w:rsid w:val="000D1519"/>
    <w:rsid w:val="000D3548"/>
    <w:rsid w:val="000E6916"/>
    <w:rsid w:val="000F612C"/>
    <w:rsid w:val="00104776"/>
    <w:rsid w:val="00105A0F"/>
    <w:rsid w:val="0010799A"/>
    <w:rsid w:val="00116667"/>
    <w:rsid w:val="00120D63"/>
    <w:rsid w:val="00131F7D"/>
    <w:rsid w:val="00142310"/>
    <w:rsid w:val="00147B00"/>
    <w:rsid w:val="00161EE1"/>
    <w:rsid w:val="0016311A"/>
    <w:rsid w:val="00173A0F"/>
    <w:rsid w:val="00192DE8"/>
    <w:rsid w:val="00195774"/>
    <w:rsid w:val="0019605D"/>
    <w:rsid w:val="001A0B84"/>
    <w:rsid w:val="001A1E07"/>
    <w:rsid w:val="001B1FF8"/>
    <w:rsid w:val="001C5E91"/>
    <w:rsid w:val="001D40CE"/>
    <w:rsid w:val="001D6947"/>
    <w:rsid w:val="001D7C97"/>
    <w:rsid w:val="001F7A23"/>
    <w:rsid w:val="00202023"/>
    <w:rsid w:val="002116B9"/>
    <w:rsid w:val="00221C1D"/>
    <w:rsid w:val="002316F1"/>
    <w:rsid w:val="0023384B"/>
    <w:rsid w:val="00233EC2"/>
    <w:rsid w:val="00244A96"/>
    <w:rsid w:val="00245125"/>
    <w:rsid w:val="0024548A"/>
    <w:rsid w:val="00262D83"/>
    <w:rsid w:val="002835EC"/>
    <w:rsid w:val="00290BBA"/>
    <w:rsid w:val="00296D17"/>
    <w:rsid w:val="00297570"/>
    <w:rsid w:val="002A2086"/>
    <w:rsid w:val="002A35C8"/>
    <w:rsid w:val="002A7BAC"/>
    <w:rsid w:val="002B46E1"/>
    <w:rsid w:val="002D0F81"/>
    <w:rsid w:val="002E1E6D"/>
    <w:rsid w:val="003044EA"/>
    <w:rsid w:val="00317FB6"/>
    <w:rsid w:val="00320B84"/>
    <w:rsid w:val="00325916"/>
    <w:rsid w:val="003305D5"/>
    <w:rsid w:val="00332716"/>
    <w:rsid w:val="003327C0"/>
    <w:rsid w:val="00336660"/>
    <w:rsid w:val="00337E97"/>
    <w:rsid w:val="00345D6F"/>
    <w:rsid w:val="00356EFE"/>
    <w:rsid w:val="0036243C"/>
    <w:rsid w:val="003668CF"/>
    <w:rsid w:val="00372FDA"/>
    <w:rsid w:val="00374C36"/>
    <w:rsid w:val="003765E0"/>
    <w:rsid w:val="003800BB"/>
    <w:rsid w:val="00384567"/>
    <w:rsid w:val="00392687"/>
    <w:rsid w:val="0039663B"/>
    <w:rsid w:val="003C56A7"/>
    <w:rsid w:val="003C666B"/>
    <w:rsid w:val="003D6E3C"/>
    <w:rsid w:val="00406618"/>
    <w:rsid w:val="00416B71"/>
    <w:rsid w:val="004263A5"/>
    <w:rsid w:val="004346AD"/>
    <w:rsid w:val="00450DB0"/>
    <w:rsid w:val="00455490"/>
    <w:rsid w:val="00455D9C"/>
    <w:rsid w:val="00474284"/>
    <w:rsid w:val="00485625"/>
    <w:rsid w:val="00486BE0"/>
    <w:rsid w:val="004B737D"/>
    <w:rsid w:val="004C1838"/>
    <w:rsid w:val="004D7748"/>
    <w:rsid w:val="004E458C"/>
    <w:rsid w:val="004E5236"/>
    <w:rsid w:val="004F005A"/>
    <w:rsid w:val="00502782"/>
    <w:rsid w:val="00507E99"/>
    <w:rsid w:val="00523CE8"/>
    <w:rsid w:val="005244E9"/>
    <w:rsid w:val="00525E1C"/>
    <w:rsid w:val="00527032"/>
    <w:rsid w:val="005377BC"/>
    <w:rsid w:val="00540FF0"/>
    <w:rsid w:val="005410F9"/>
    <w:rsid w:val="00556CF0"/>
    <w:rsid w:val="00563F83"/>
    <w:rsid w:val="005728EB"/>
    <w:rsid w:val="00573B47"/>
    <w:rsid w:val="005777E3"/>
    <w:rsid w:val="005801F6"/>
    <w:rsid w:val="00590758"/>
    <w:rsid w:val="00596817"/>
    <w:rsid w:val="005A13A7"/>
    <w:rsid w:val="005A363D"/>
    <w:rsid w:val="005B00AD"/>
    <w:rsid w:val="005B2511"/>
    <w:rsid w:val="005C0592"/>
    <w:rsid w:val="005C68A0"/>
    <w:rsid w:val="005D0781"/>
    <w:rsid w:val="005D362E"/>
    <w:rsid w:val="005D5373"/>
    <w:rsid w:val="00606E8B"/>
    <w:rsid w:val="00610A16"/>
    <w:rsid w:val="00612D54"/>
    <w:rsid w:val="00613DC2"/>
    <w:rsid w:val="00627D9E"/>
    <w:rsid w:val="00632BC5"/>
    <w:rsid w:val="006341C3"/>
    <w:rsid w:val="006427A6"/>
    <w:rsid w:val="006452FA"/>
    <w:rsid w:val="006629FB"/>
    <w:rsid w:val="0067372A"/>
    <w:rsid w:val="00682FCF"/>
    <w:rsid w:val="00694FD7"/>
    <w:rsid w:val="006A0167"/>
    <w:rsid w:val="006A1C23"/>
    <w:rsid w:val="006B7D98"/>
    <w:rsid w:val="006D430D"/>
    <w:rsid w:val="006E37BE"/>
    <w:rsid w:val="006F0EE0"/>
    <w:rsid w:val="006F1E8E"/>
    <w:rsid w:val="00704BE6"/>
    <w:rsid w:val="00707BEA"/>
    <w:rsid w:val="00713FD4"/>
    <w:rsid w:val="007156E6"/>
    <w:rsid w:val="00721D9B"/>
    <w:rsid w:val="007220FF"/>
    <w:rsid w:val="007303F7"/>
    <w:rsid w:val="007350C2"/>
    <w:rsid w:val="007504E7"/>
    <w:rsid w:val="007521B2"/>
    <w:rsid w:val="0075426C"/>
    <w:rsid w:val="00754727"/>
    <w:rsid w:val="00755F9E"/>
    <w:rsid w:val="007640A1"/>
    <w:rsid w:val="00764560"/>
    <w:rsid w:val="00764D95"/>
    <w:rsid w:val="0076522A"/>
    <w:rsid w:val="007658DF"/>
    <w:rsid w:val="007707B8"/>
    <w:rsid w:val="00783D40"/>
    <w:rsid w:val="00791614"/>
    <w:rsid w:val="007927ED"/>
    <w:rsid w:val="007969C3"/>
    <w:rsid w:val="007969C8"/>
    <w:rsid w:val="007A2A1F"/>
    <w:rsid w:val="007B407A"/>
    <w:rsid w:val="007B6BD4"/>
    <w:rsid w:val="007B7704"/>
    <w:rsid w:val="007C189C"/>
    <w:rsid w:val="007C4E47"/>
    <w:rsid w:val="007D107A"/>
    <w:rsid w:val="007D33C5"/>
    <w:rsid w:val="007E3973"/>
    <w:rsid w:val="007F354B"/>
    <w:rsid w:val="0080003D"/>
    <w:rsid w:val="008000FC"/>
    <w:rsid w:val="00807B99"/>
    <w:rsid w:val="0081574A"/>
    <w:rsid w:val="008158A5"/>
    <w:rsid w:val="00851686"/>
    <w:rsid w:val="008611E9"/>
    <w:rsid w:val="00864FD9"/>
    <w:rsid w:val="00870414"/>
    <w:rsid w:val="0087463E"/>
    <w:rsid w:val="00881C42"/>
    <w:rsid w:val="00887DA1"/>
    <w:rsid w:val="008A343A"/>
    <w:rsid w:val="008C65B9"/>
    <w:rsid w:val="008C74C8"/>
    <w:rsid w:val="008C7998"/>
    <w:rsid w:val="008D3624"/>
    <w:rsid w:val="008E4DFD"/>
    <w:rsid w:val="008E5251"/>
    <w:rsid w:val="008F0A98"/>
    <w:rsid w:val="0091557E"/>
    <w:rsid w:val="00932D2B"/>
    <w:rsid w:val="00933DF6"/>
    <w:rsid w:val="0094234D"/>
    <w:rsid w:val="00957F8D"/>
    <w:rsid w:val="00981559"/>
    <w:rsid w:val="0098163F"/>
    <w:rsid w:val="009A58D9"/>
    <w:rsid w:val="009B0D46"/>
    <w:rsid w:val="009B74E7"/>
    <w:rsid w:val="009E417C"/>
    <w:rsid w:val="009F09B6"/>
    <w:rsid w:val="009F323A"/>
    <w:rsid w:val="009F528E"/>
    <w:rsid w:val="00A0021A"/>
    <w:rsid w:val="00A006A3"/>
    <w:rsid w:val="00A157FE"/>
    <w:rsid w:val="00A17D18"/>
    <w:rsid w:val="00A366C1"/>
    <w:rsid w:val="00A450D7"/>
    <w:rsid w:val="00A50213"/>
    <w:rsid w:val="00A6043A"/>
    <w:rsid w:val="00A916FF"/>
    <w:rsid w:val="00A920CC"/>
    <w:rsid w:val="00AA22DA"/>
    <w:rsid w:val="00AB4FFD"/>
    <w:rsid w:val="00AB58C3"/>
    <w:rsid w:val="00AB7D43"/>
    <w:rsid w:val="00AC37D6"/>
    <w:rsid w:val="00AC6687"/>
    <w:rsid w:val="00AC6CFC"/>
    <w:rsid w:val="00AD10F8"/>
    <w:rsid w:val="00AF4838"/>
    <w:rsid w:val="00AF49DA"/>
    <w:rsid w:val="00AF7E64"/>
    <w:rsid w:val="00B10ED8"/>
    <w:rsid w:val="00B16EE6"/>
    <w:rsid w:val="00B217D6"/>
    <w:rsid w:val="00B243FC"/>
    <w:rsid w:val="00B31E50"/>
    <w:rsid w:val="00B34B00"/>
    <w:rsid w:val="00B64389"/>
    <w:rsid w:val="00B647A7"/>
    <w:rsid w:val="00B679AB"/>
    <w:rsid w:val="00B733EC"/>
    <w:rsid w:val="00B779D5"/>
    <w:rsid w:val="00BA14FD"/>
    <w:rsid w:val="00BA7151"/>
    <w:rsid w:val="00BB3E97"/>
    <w:rsid w:val="00BB570A"/>
    <w:rsid w:val="00BB5EE7"/>
    <w:rsid w:val="00BB6814"/>
    <w:rsid w:val="00BC28F2"/>
    <w:rsid w:val="00BD02FB"/>
    <w:rsid w:val="00BD454B"/>
    <w:rsid w:val="00BD456F"/>
    <w:rsid w:val="00BD49F5"/>
    <w:rsid w:val="00BD4C2F"/>
    <w:rsid w:val="00BD6A01"/>
    <w:rsid w:val="00BE0F9F"/>
    <w:rsid w:val="00BE4377"/>
    <w:rsid w:val="00BE4A02"/>
    <w:rsid w:val="00BF2F50"/>
    <w:rsid w:val="00BF5834"/>
    <w:rsid w:val="00BF7288"/>
    <w:rsid w:val="00C0208D"/>
    <w:rsid w:val="00C130D5"/>
    <w:rsid w:val="00C171D5"/>
    <w:rsid w:val="00C22ED2"/>
    <w:rsid w:val="00C60722"/>
    <w:rsid w:val="00C74512"/>
    <w:rsid w:val="00C76C78"/>
    <w:rsid w:val="00C811A0"/>
    <w:rsid w:val="00C827FC"/>
    <w:rsid w:val="00C850AD"/>
    <w:rsid w:val="00C93E37"/>
    <w:rsid w:val="00C960D9"/>
    <w:rsid w:val="00CA12FB"/>
    <w:rsid w:val="00CC13D4"/>
    <w:rsid w:val="00CC38FA"/>
    <w:rsid w:val="00CC7A67"/>
    <w:rsid w:val="00CD075C"/>
    <w:rsid w:val="00CD498F"/>
    <w:rsid w:val="00CD5228"/>
    <w:rsid w:val="00CE2650"/>
    <w:rsid w:val="00CE3BF7"/>
    <w:rsid w:val="00CE3CA8"/>
    <w:rsid w:val="00CE50CA"/>
    <w:rsid w:val="00CF5CE2"/>
    <w:rsid w:val="00D04E77"/>
    <w:rsid w:val="00D20A94"/>
    <w:rsid w:val="00D211F1"/>
    <w:rsid w:val="00D30D4C"/>
    <w:rsid w:val="00D32043"/>
    <w:rsid w:val="00D37646"/>
    <w:rsid w:val="00D37987"/>
    <w:rsid w:val="00D5540A"/>
    <w:rsid w:val="00D650DE"/>
    <w:rsid w:val="00D65369"/>
    <w:rsid w:val="00D67923"/>
    <w:rsid w:val="00D77AB4"/>
    <w:rsid w:val="00D87555"/>
    <w:rsid w:val="00D878EE"/>
    <w:rsid w:val="00D90083"/>
    <w:rsid w:val="00DA005C"/>
    <w:rsid w:val="00DA4013"/>
    <w:rsid w:val="00DC42EB"/>
    <w:rsid w:val="00DC7085"/>
    <w:rsid w:val="00DD40C3"/>
    <w:rsid w:val="00DE5250"/>
    <w:rsid w:val="00DE7AEB"/>
    <w:rsid w:val="00DF4578"/>
    <w:rsid w:val="00DF58C2"/>
    <w:rsid w:val="00E022FD"/>
    <w:rsid w:val="00E06CBE"/>
    <w:rsid w:val="00E13385"/>
    <w:rsid w:val="00E21656"/>
    <w:rsid w:val="00E228BA"/>
    <w:rsid w:val="00E22EC9"/>
    <w:rsid w:val="00E33B82"/>
    <w:rsid w:val="00E35015"/>
    <w:rsid w:val="00E5212F"/>
    <w:rsid w:val="00E57F52"/>
    <w:rsid w:val="00E61866"/>
    <w:rsid w:val="00E63973"/>
    <w:rsid w:val="00E83F97"/>
    <w:rsid w:val="00E935FF"/>
    <w:rsid w:val="00E96BF3"/>
    <w:rsid w:val="00E979FE"/>
    <w:rsid w:val="00EB2183"/>
    <w:rsid w:val="00EB5264"/>
    <w:rsid w:val="00EB53FC"/>
    <w:rsid w:val="00EC383B"/>
    <w:rsid w:val="00EC701B"/>
    <w:rsid w:val="00EC7A3C"/>
    <w:rsid w:val="00ED3C1C"/>
    <w:rsid w:val="00EE6448"/>
    <w:rsid w:val="00EF5799"/>
    <w:rsid w:val="00F00A9C"/>
    <w:rsid w:val="00F34F0E"/>
    <w:rsid w:val="00F43F3A"/>
    <w:rsid w:val="00F46D9F"/>
    <w:rsid w:val="00F72CCC"/>
    <w:rsid w:val="00F81838"/>
    <w:rsid w:val="00FA2F2C"/>
    <w:rsid w:val="00FB4330"/>
    <w:rsid w:val="00FC4094"/>
    <w:rsid w:val="00FC673E"/>
    <w:rsid w:val="00FC74DC"/>
    <w:rsid w:val="00FD772A"/>
    <w:rsid w:val="00FD7CC1"/>
    <w:rsid w:val="00FE5F8D"/>
    <w:rsid w:val="00FF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88093A3-7309-48A0-A553-B4A3EEE6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0CC"/>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7A2A1F"/>
    <w:pPr>
      <w:keepNext/>
      <w:jc w:val="right"/>
      <w:outlineLvl w:val="0"/>
    </w:pPr>
    <w:rPr>
      <w:sz w:val="28"/>
    </w:rPr>
  </w:style>
  <w:style w:type="paragraph" w:styleId="6">
    <w:name w:val="heading 6"/>
    <w:basedOn w:val="a"/>
    <w:next w:val="a"/>
    <w:link w:val="60"/>
    <w:uiPriority w:val="9"/>
    <w:semiHidden/>
    <w:unhideWhenUsed/>
    <w:qFormat/>
    <w:rsid w:val="00DC70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2A1F"/>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A920CC"/>
    <w:rPr>
      <w:color w:val="0000FF"/>
      <w:u w:val="single"/>
    </w:rPr>
  </w:style>
  <w:style w:type="paragraph" w:styleId="a4">
    <w:name w:val="Title"/>
    <w:basedOn w:val="a"/>
    <w:link w:val="a5"/>
    <w:qFormat/>
    <w:rsid w:val="007F354B"/>
    <w:pPr>
      <w:jc w:val="center"/>
    </w:pPr>
    <w:rPr>
      <w:b/>
      <w:bCs/>
    </w:rPr>
  </w:style>
  <w:style w:type="character" w:customStyle="1" w:styleId="a5">
    <w:name w:val="Название Знак"/>
    <w:basedOn w:val="a0"/>
    <w:link w:val="a4"/>
    <w:rsid w:val="007F354B"/>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7B6B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B6BD4"/>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semiHidden/>
    <w:unhideWhenUsed/>
    <w:rsid w:val="00F46D9F"/>
    <w:pPr>
      <w:tabs>
        <w:tab w:val="center" w:pos="4677"/>
        <w:tab w:val="right" w:pos="9355"/>
      </w:tabs>
    </w:pPr>
  </w:style>
  <w:style w:type="character" w:customStyle="1" w:styleId="a7">
    <w:name w:val="Верхний колонтитул Знак"/>
    <w:basedOn w:val="a0"/>
    <w:link w:val="a6"/>
    <w:uiPriority w:val="99"/>
    <w:semiHidden/>
    <w:rsid w:val="00F46D9F"/>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F46D9F"/>
    <w:pPr>
      <w:tabs>
        <w:tab w:val="center" w:pos="4677"/>
        <w:tab w:val="right" w:pos="9355"/>
      </w:tabs>
    </w:pPr>
  </w:style>
  <w:style w:type="character" w:customStyle="1" w:styleId="a9">
    <w:name w:val="Нижний колонтитул Знак"/>
    <w:basedOn w:val="a0"/>
    <w:link w:val="a8"/>
    <w:uiPriority w:val="99"/>
    <w:semiHidden/>
    <w:rsid w:val="00F46D9F"/>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7156E6"/>
    <w:rPr>
      <w:color w:val="800080"/>
      <w:u w:val="single"/>
    </w:rPr>
  </w:style>
  <w:style w:type="paragraph" w:customStyle="1" w:styleId="font5">
    <w:name w:val="font5"/>
    <w:basedOn w:val="a"/>
    <w:rsid w:val="007156E6"/>
    <w:pPr>
      <w:spacing w:before="100" w:beforeAutospacing="1" w:after="100" w:afterAutospacing="1"/>
      <w:jc w:val="left"/>
    </w:pPr>
    <w:rPr>
      <w:b/>
      <w:bCs/>
      <w:sz w:val="22"/>
      <w:szCs w:val="22"/>
    </w:rPr>
  </w:style>
  <w:style w:type="paragraph" w:customStyle="1" w:styleId="xl66">
    <w:name w:val="xl66"/>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9">
    <w:name w:val="xl69"/>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0">
    <w:name w:val="xl70"/>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74">
    <w:name w:val="xl74"/>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7">
    <w:name w:val="xl77"/>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78">
    <w:name w:val="xl78"/>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9">
    <w:name w:val="xl79"/>
    <w:basedOn w:val="a"/>
    <w:rsid w:val="00715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80">
    <w:name w:val="xl80"/>
    <w:basedOn w:val="a"/>
    <w:rsid w:val="00715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
    <w:rsid w:val="007156E6"/>
    <w:pPr>
      <w:shd w:val="clear" w:color="000000" w:fill="FFFFFF"/>
      <w:spacing w:before="100" w:beforeAutospacing="1" w:after="100" w:afterAutospacing="1"/>
      <w:jc w:val="left"/>
    </w:pPr>
  </w:style>
  <w:style w:type="paragraph" w:customStyle="1" w:styleId="xl82">
    <w:name w:val="xl82"/>
    <w:basedOn w:val="a"/>
    <w:rsid w:val="00715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83">
    <w:name w:val="xl83"/>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84">
    <w:name w:val="xl84"/>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i/>
      <w:iCs/>
    </w:rPr>
  </w:style>
  <w:style w:type="paragraph" w:customStyle="1" w:styleId="xl85">
    <w:name w:val="xl85"/>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87">
    <w:name w:val="xl87"/>
    <w:basedOn w:val="a"/>
    <w:rsid w:val="007156E6"/>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8">
    <w:name w:val="xl88"/>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7156E6"/>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0">
    <w:name w:val="xl90"/>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1">
    <w:name w:val="xl91"/>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2">
    <w:name w:val="xl92"/>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i/>
      <w:iCs/>
    </w:rPr>
  </w:style>
  <w:style w:type="paragraph" w:customStyle="1" w:styleId="xl93">
    <w:name w:val="xl93"/>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94">
    <w:name w:val="xl94"/>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5">
    <w:name w:val="xl95"/>
    <w:basedOn w:val="a"/>
    <w:rsid w:val="00715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96">
    <w:name w:val="xl96"/>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7156E6"/>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8">
    <w:name w:val="xl98"/>
    <w:basedOn w:val="a"/>
    <w:rsid w:val="007156E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9">
    <w:name w:val="xl99"/>
    <w:basedOn w:val="a"/>
    <w:rsid w:val="007156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2">
    <w:name w:val="xl102"/>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03">
    <w:name w:val="xl103"/>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7156E6"/>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5">
    <w:name w:val="xl105"/>
    <w:basedOn w:val="a"/>
    <w:rsid w:val="007156E6"/>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06">
    <w:name w:val="xl106"/>
    <w:basedOn w:val="a"/>
    <w:rsid w:val="007156E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9">
    <w:name w:val="xl109"/>
    <w:basedOn w:val="a"/>
    <w:rsid w:val="007156E6"/>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156E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15">
    <w:name w:val="xl115"/>
    <w:basedOn w:val="a"/>
    <w:rsid w:val="007156E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117">
    <w:name w:val="xl117"/>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8">
    <w:name w:val="xl118"/>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9">
    <w:name w:val="xl119"/>
    <w:basedOn w:val="a"/>
    <w:rsid w:val="007156E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156E6"/>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1">
    <w:name w:val="xl121"/>
    <w:basedOn w:val="a"/>
    <w:rsid w:val="007156E6"/>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22">
    <w:name w:val="xl122"/>
    <w:basedOn w:val="a"/>
    <w:rsid w:val="007156E6"/>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3">
    <w:name w:val="xl123"/>
    <w:basedOn w:val="a"/>
    <w:rsid w:val="007156E6"/>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a"/>
    <w:rsid w:val="007156E6"/>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5">
    <w:name w:val="xl125"/>
    <w:basedOn w:val="a"/>
    <w:rsid w:val="007156E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font6">
    <w:name w:val="font6"/>
    <w:basedOn w:val="a"/>
    <w:rsid w:val="007156E6"/>
    <w:pPr>
      <w:spacing w:before="100" w:beforeAutospacing="1" w:after="100" w:afterAutospacing="1"/>
      <w:jc w:val="left"/>
    </w:pPr>
    <w:rPr>
      <w:rFonts w:ascii="Tahoma" w:hAnsi="Tahoma" w:cs="Tahoma"/>
      <w:b/>
      <w:bCs/>
      <w:color w:val="000000"/>
      <w:sz w:val="18"/>
      <w:szCs w:val="18"/>
    </w:rPr>
  </w:style>
  <w:style w:type="paragraph" w:customStyle="1" w:styleId="font7">
    <w:name w:val="font7"/>
    <w:basedOn w:val="a"/>
    <w:rsid w:val="007156E6"/>
    <w:pPr>
      <w:spacing w:before="100" w:beforeAutospacing="1" w:after="100" w:afterAutospacing="1"/>
      <w:jc w:val="left"/>
    </w:pPr>
    <w:rPr>
      <w:rFonts w:ascii="Tahoma" w:hAnsi="Tahoma" w:cs="Tahoma"/>
      <w:color w:val="000000"/>
      <w:sz w:val="18"/>
      <w:szCs w:val="18"/>
    </w:rPr>
  </w:style>
  <w:style w:type="paragraph" w:styleId="ab">
    <w:name w:val="Balloon Text"/>
    <w:basedOn w:val="a"/>
    <w:link w:val="ac"/>
    <w:uiPriority w:val="99"/>
    <w:semiHidden/>
    <w:unhideWhenUsed/>
    <w:rsid w:val="00AF49DA"/>
    <w:rPr>
      <w:rFonts w:ascii="Tahoma" w:hAnsi="Tahoma" w:cs="Tahoma"/>
      <w:sz w:val="16"/>
      <w:szCs w:val="16"/>
    </w:rPr>
  </w:style>
  <w:style w:type="character" w:customStyle="1" w:styleId="ac">
    <w:name w:val="Текст выноски Знак"/>
    <w:basedOn w:val="a0"/>
    <w:link w:val="ab"/>
    <w:uiPriority w:val="99"/>
    <w:semiHidden/>
    <w:rsid w:val="00AF49DA"/>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DC7085"/>
    <w:rPr>
      <w:rFonts w:asciiTheme="majorHAnsi" w:eastAsiaTheme="majorEastAsia" w:hAnsiTheme="majorHAnsi" w:cstheme="majorBidi"/>
      <w:i/>
      <w:iCs/>
      <w:color w:val="243F60" w:themeColor="accent1" w:themeShade="7F"/>
      <w:sz w:val="24"/>
      <w:szCs w:val="24"/>
      <w:lang w:eastAsia="ru-RU"/>
    </w:rPr>
  </w:style>
  <w:style w:type="paragraph" w:customStyle="1" w:styleId="ConsNormal">
    <w:name w:val="ConsNormal"/>
    <w:rsid w:val="009A58D9"/>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ad">
    <w:name w:val="Основной текст_"/>
    <w:basedOn w:val="a0"/>
    <w:link w:val="11"/>
    <w:uiPriority w:val="99"/>
    <w:locked/>
    <w:rsid w:val="009A58D9"/>
    <w:rPr>
      <w:rFonts w:ascii="Sylfaen" w:eastAsia="Sylfaen" w:hAnsi="Sylfaen" w:cs="Sylfaen"/>
      <w:sz w:val="21"/>
      <w:szCs w:val="21"/>
      <w:shd w:val="clear" w:color="auto" w:fill="FFFFFF"/>
    </w:rPr>
  </w:style>
  <w:style w:type="paragraph" w:customStyle="1" w:styleId="11">
    <w:name w:val="Основной текст1"/>
    <w:basedOn w:val="a"/>
    <w:link w:val="ad"/>
    <w:uiPriority w:val="99"/>
    <w:rsid w:val="009A58D9"/>
    <w:pPr>
      <w:shd w:val="clear" w:color="auto" w:fill="FFFFFF"/>
      <w:spacing w:line="312" w:lineRule="exact"/>
      <w:jc w:val="left"/>
    </w:pPr>
    <w:rPr>
      <w:rFonts w:ascii="Sylfaen" w:eastAsia="Sylfaen" w:hAnsi="Sylfaen" w:cs="Sylfaen"/>
      <w:sz w:val="21"/>
      <w:szCs w:val="21"/>
      <w:lang w:eastAsia="en-US"/>
    </w:rPr>
  </w:style>
  <w:style w:type="character" w:customStyle="1" w:styleId="2">
    <w:name w:val="Основной текст (2)_"/>
    <w:basedOn w:val="a0"/>
    <w:link w:val="20"/>
    <w:uiPriority w:val="99"/>
    <w:locked/>
    <w:rsid w:val="0039663B"/>
    <w:rPr>
      <w:rFonts w:ascii="Times New Roman" w:hAnsi="Times New Roman" w:cs="Times New Roman"/>
      <w:sz w:val="27"/>
      <w:szCs w:val="27"/>
      <w:shd w:val="clear" w:color="auto" w:fill="FFFFFF"/>
    </w:rPr>
  </w:style>
  <w:style w:type="paragraph" w:customStyle="1" w:styleId="20">
    <w:name w:val="Основной текст (2)"/>
    <w:basedOn w:val="a"/>
    <w:link w:val="2"/>
    <w:uiPriority w:val="99"/>
    <w:rsid w:val="0039663B"/>
    <w:pPr>
      <w:shd w:val="clear" w:color="auto" w:fill="FFFFFF"/>
      <w:spacing w:line="331" w:lineRule="exact"/>
      <w:jc w:val="left"/>
    </w:pPr>
    <w:rPr>
      <w:rFonts w:eastAsiaTheme="minorHAnsi"/>
      <w:sz w:val="27"/>
      <w:szCs w:val="27"/>
      <w:lang w:eastAsia="en-US"/>
    </w:rPr>
  </w:style>
  <w:style w:type="character" w:customStyle="1" w:styleId="213pt">
    <w:name w:val="Основной текст (2) + 13 pt"/>
    <w:basedOn w:val="2"/>
    <w:uiPriority w:val="99"/>
    <w:rsid w:val="0039663B"/>
    <w:rPr>
      <w:rFonts w:ascii="Times New Roman" w:hAnsi="Times New Roman" w:cs="Times New Roman"/>
      <w:sz w:val="26"/>
      <w:szCs w:val="26"/>
      <w:shd w:val="clear" w:color="auto" w:fill="FFFFFF"/>
    </w:rPr>
  </w:style>
  <w:style w:type="character" w:customStyle="1" w:styleId="212pt">
    <w:name w:val="Основной текст (2) + 12 pt"/>
    <w:basedOn w:val="2"/>
    <w:uiPriority w:val="99"/>
    <w:rsid w:val="0039663B"/>
    <w:rPr>
      <w:rFonts w:ascii="Times New Roman" w:hAnsi="Times New Roman" w:cs="Times New Roman"/>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770">
      <w:bodyDiv w:val="1"/>
      <w:marLeft w:val="0"/>
      <w:marRight w:val="0"/>
      <w:marTop w:val="0"/>
      <w:marBottom w:val="0"/>
      <w:divBdr>
        <w:top w:val="none" w:sz="0" w:space="0" w:color="auto"/>
        <w:left w:val="none" w:sz="0" w:space="0" w:color="auto"/>
        <w:bottom w:val="none" w:sz="0" w:space="0" w:color="auto"/>
        <w:right w:val="none" w:sz="0" w:space="0" w:color="auto"/>
      </w:divBdr>
    </w:div>
    <w:div w:id="177356154">
      <w:bodyDiv w:val="1"/>
      <w:marLeft w:val="0"/>
      <w:marRight w:val="0"/>
      <w:marTop w:val="0"/>
      <w:marBottom w:val="0"/>
      <w:divBdr>
        <w:top w:val="none" w:sz="0" w:space="0" w:color="auto"/>
        <w:left w:val="none" w:sz="0" w:space="0" w:color="auto"/>
        <w:bottom w:val="none" w:sz="0" w:space="0" w:color="auto"/>
        <w:right w:val="none" w:sz="0" w:space="0" w:color="auto"/>
      </w:divBdr>
    </w:div>
    <w:div w:id="209614703">
      <w:bodyDiv w:val="1"/>
      <w:marLeft w:val="0"/>
      <w:marRight w:val="0"/>
      <w:marTop w:val="0"/>
      <w:marBottom w:val="0"/>
      <w:divBdr>
        <w:top w:val="none" w:sz="0" w:space="0" w:color="auto"/>
        <w:left w:val="none" w:sz="0" w:space="0" w:color="auto"/>
        <w:bottom w:val="none" w:sz="0" w:space="0" w:color="auto"/>
        <w:right w:val="none" w:sz="0" w:space="0" w:color="auto"/>
      </w:divBdr>
    </w:div>
    <w:div w:id="232470914">
      <w:bodyDiv w:val="1"/>
      <w:marLeft w:val="0"/>
      <w:marRight w:val="0"/>
      <w:marTop w:val="0"/>
      <w:marBottom w:val="0"/>
      <w:divBdr>
        <w:top w:val="none" w:sz="0" w:space="0" w:color="auto"/>
        <w:left w:val="none" w:sz="0" w:space="0" w:color="auto"/>
        <w:bottom w:val="none" w:sz="0" w:space="0" w:color="auto"/>
        <w:right w:val="none" w:sz="0" w:space="0" w:color="auto"/>
      </w:divBdr>
    </w:div>
    <w:div w:id="350105626">
      <w:bodyDiv w:val="1"/>
      <w:marLeft w:val="0"/>
      <w:marRight w:val="0"/>
      <w:marTop w:val="0"/>
      <w:marBottom w:val="0"/>
      <w:divBdr>
        <w:top w:val="none" w:sz="0" w:space="0" w:color="auto"/>
        <w:left w:val="none" w:sz="0" w:space="0" w:color="auto"/>
        <w:bottom w:val="none" w:sz="0" w:space="0" w:color="auto"/>
        <w:right w:val="none" w:sz="0" w:space="0" w:color="auto"/>
      </w:divBdr>
    </w:div>
    <w:div w:id="361369353">
      <w:bodyDiv w:val="1"/>
      <w:marLeft w:val="0"/>
      <w:marRight w:val="0"/>
      <w:marTop w:val="0"/>
      <w:marBottom w:val="0"/>
      <w:divBdr>
        <w:top w:val="none" w:sz="0" w:space="0" w:color="auto"/>
        <w:left w:val="none" w:sz="0" w:space="0" w:color="auto"/>
        <w:bottom w:val="none" w:sz="0" w:space="0" w:color="auto"/>
        <w:right w:val="none" w:sz="0" w:space="0" w:color="auto"/>
      </w:divBdr>
    </w:div>
    <w:div w:id="385644283">
      <w:bodyDiv w:val="1"/>
      <w:marLeft w:val="0"/>
      <w:marRight w:val="0"/>
      <w:marTop w:val="0"/>
      <w:marBottom w:val="0"/>
      <w:divBdr>
        <w:top w:val="none" w:sz="0" w:space="0" w:color="auto"/>
        <w:left w:val="none" w:sz="0" w:space="0" w:color="auto"/>
        <w:bottom w:val="none" w:sz="0" w:space="0" w:color="auto"/>
        <w:right w:val="none" w:sz="0" w:space="0" w:color="auto"/>
      </w:divBdr>
    </w:div>
    <w:div w:id="435832550">
      <w:bodyDiv w:val="1"/>
      <w:marLeft w:val="0"/>
      <w:marRight w:val="0"/>
      <w:marTop w:val="0"/>
      <w:marBottom w:val="0"/>
      <w:divBdr>
        <w:top w:val="none" w:sz="0" w:space="0" w:color="auto"/>
        <w:left w:val="none" w:sz="0" w:space="0" w:color="auto"/>
        <w:bottom w:val="none" w:sz="0" w:space="0" w:color="auto"/>
        <w:right w:val="none" w:sz="0" w:space="0" w:color="auto"/>
      </w:divBdr>
    </w:div>
    <w:div w:id="473529881">
      <w:bodyDiv w:val="1"/>
      <w:marLeft w:val="0"/>
      <w:marRight w:val="0"/>
      <w:marTop w:val="0"/>
      <w:marBottom w:val="0"/>
      <w:divBdr>
        <w:top w:val="none" w:sz="0" w:space="0" w:color="auto"/>
        <w:left w:val="none" w:sz="0" w:space="0" w:color="auto"/>
        <w:bottom w:val="none" w:sz="0" w:space="0" w:color="auto"/>
        <w:right w:val="none" w:sz="0" w:space="0" w:color="auto"/>
      </w:divBdr>
    </w:div>
    <w:div w:id="514536032">
      <w:bodyDiv w:val="1"/>
      <w:marLeft w:val="0"/>
      <w:marRight w:val="0"/>
      <w:marTop w:val="0"/>
      <w:marBottom w:val="0"/>
      <w:divBdr>
        <w:top w:val="none" w:sz="0" w:space="0" w:color="auto"/>
        <w:left w:val="none" w:sz="0" w:space="0" w:color="auto"/>
        <w:bottom w:val="none" w:sz="0" w:space="0" w:color="auto"/>
        <w:right w:val="none" w:sz="0" w:space="0" w:color="auto"/>
      </w:divBdr>
    </w:div>
    <w:div w:id="538057421">
      <w:bodyDiv w:val="1"/>
      <w:marLeft w:val="0"/>
      <w:marRight w:val="0"/>
      <w:marTop w:val="0"/>
      <w:marBottom w:val="0"/>
      <w:divBdr>
        <w:top w:val="none" w:sz="0" w:space="0" w:color="auto"/>
        <w:left w:val="none" w:sz="0" w:space="0" w:color="auto"/>
        <w:bottom w:val="none" w:sz="0" w:space="0" w:color="auto"/>
        <w:right w:val="none" w:sz="0" w:space="0" w:color="auto"/>
      </w:divBdr>
    </w:div>
    <w:div w:id="558983630">
      <w:bodyDiv w:val="1"/>
      <w:marLeft w:val="0"/>
      <w:marRight w:val="0"/>
      <w:marTop w:val="0"/>
      <w:marBottom w:val="0"/>
      <w:divBdr>
        <w:top w:val="none" w:sz="0" w:space="0" w:color="auto"/>
        <w:left w:val="none" w:sz="0" w:space="0" w:color="auto"/>
        <w:bottom w:val="none" w:sz="0" w:space="0" w:color="auto"/>
        <w:right w:val="none" w:sz="0" w:space="0" w:color="auto"/>
      </w:divBdr>
    </w:div>
    <w:div w:id="594898730">
      <w:bodyDiv w:val="1"/>
      <w:marLeft w:val="0"/>
      <w:marRight w:val="0"/>
      <w:marTop w:val="0"/>
      <w:marBottom w:val="0"/>
      <w:divBdr>
        <w:top w:val="none" w:sz="0" w:space="0" w:color="auto"/>
        <w:left w:val="none" w:sz="0" w:space="0" w:color="auto"/>
        <w:bottom w:val="none" w:sz="0" w:space="0" w:color="auto"/>
        <w:right w:val="none" w:sz="0" w:space="0" w:color="auto"/>
      </w:divBdr>
    </w:div>
    <w:div w:id="624771369">
      <w:bodyDiv w:val="1"/>
      <w:marLeft w:val="0"/>
      <w:marRight w:val="0"/>
      <w:marTop w:val="0"/>
      <w:marBottom w:val="0"/>
      <w:divBdr>
        <w:top w:val="none" w:sz="0" w:space="0" w:color="auto"/>
        <w:left w:val="none" w:sz="0" w:space="0" w:color="auto"/>
        <w:bottom w:val="none" w:sz="0" w:space="0" w:color="auto"/>
        <w:right w:val="none" w:sz="0" w:space="0" w:color="auto"/>
      </w:divBdr>
    </w:div>
    <w:div w:id="688026843">
      <w:bodyDiv w:val="1"/>
      <w:marLeft w:val="0"/>
      <w:marRight w:val="0"/>
      <w:marTop w:val="0"/>
      <w:marBottom w:val="0"/>
      <w:divBdr>
        <w:top w:val="none" w:sz="0" w:space="0" w:color="auto"/>
        <w:left w:val="none" w:sz="0" w:space="0" w:color="auto"/>
        <w:bottom w:val="none" w:sz="0" w:space="0" w:color="auto"/>
        <w:right w:val="none" w:sz="0" w:space="0" w:color="auto"/>
      </w:divBdr>
    </w:div>
    <w:div w:id="718631833">
      <w:bodyDiv w:val="1"/>
      <w:marLeft w:val="0"/>
      <w:marRight w:val="0"/>
      <w:marTop w:val="0"/>
      <w:marBottom w:val="0"/>
      <w:divBdr>
        <w:top w:val="none" w:sz="0" w:space="0" w:color="auto"/>
        <w:left w:val="none" w:sz="0" w:space="0" w:color="auto"/>
        <w:bottom w:val="none" w:sz="0" w:space="0" w:color="auto"/>
        <w:right w:val="none" w:sz="0" w:space="0" w:color="auto"/>
      </w:divBdr>
    </w:div>
    <w:div w:id="797725351">
      <w:bodyDiv w:val="1"/>
      <w:marLeft w:val="0"/>
      <w:marRight w:val="0"/>
      <w:marTop w:val="0"/>
      <w:marBottom w:val="0"/>
      <w:divBdr>
        <w:top w:val="none" w:sz="0" w:space="0" w:color="auto"/>
        <w:left w:val="none" w:sz="0" w:space="0" w:color="auto"/>
        <w:bottom w:val="none" w:sz="0" w:space="0" w:color="auto"/>
        <w:right w:val="none" w:sz="0" w:space="0" w:color="auto"/>
      </w:divBdr>
    </w:div>
    <w:div w:id="936980848">
      <w:bodyDiv w:val="1"/>
      <w:marLeft w:val="0"/>
      <w:marRight w:val="0"/>
      <w:marTop w:val="0"/>
      <w:marBottom w:val="0"/>
      <w:divBdr>
        <w:top w:val="none" w:sz="0" w:space="0" w:color="auto"/>
        <w:left w:val="none" w:sz="0" w:space="0" w:color="auto"/>
        <w:bottom w:val="none" w:sz="0" w:space="0" w:color="auto"/>
        <w:right w:val="none" w:sz="0" w:space="0" w:color="auto"/>
      </w:divBdr>
    </w:div>
    <w:div w:id="1091506821">
      <w:bodyDiv w:val="1"/>
      <w:marLeft w:val="0"/>
      <w:marRight w:val="0"/>
      <w:marTop w:val="0"/>
      <w:marBottom w:val="0"/>
      <w:divBdr>
        <w:top w:val="none" w:sz="0" w:space="0" w:color="auto"/>
        <w:left w:val="none" w:sz="0" w:space="0" w:color="auto"/>
        <w:bottom w:val="none" w:sz="0" w:space="0" w:color="auto"/>
        <w:right w:val="none" w:sz="0" w:space="0" w:color="auto"/>
      </w:divBdr>
    </w:div>
    <w:div w:id="1394743698">
      <w:bodyDiv w:val="1"/>
      <w:marLeft w:val="0"/>
      <w:marRight w:val="0"/>
      <w:marTop w:val="0"/>
      <w:marBottom w:val="0"/>
      <w:divBdr>
        <w:top w:val="none" w:sz="0" w:space="0" w:color="auto"/>
        <w:left w:val="none" w:sz="0" w:space="0" w:color="auto"/>
        <w:bottom w:val="none" w:sz="0" w:space="0" w:color="auto"/>
        <w:right w:val="none" w:sz="0" w:space="0" w:color="auto"/>
      </w:divBdr>
    </w:div>
    <w:div w:id="1436829403">
      <w:bodyDiv w:val="1"/>
      <w:marLeft w:val="0"/>
      <w:marRight w:val="0"/>
      <w:marTop w:val="0"/>
      <w:marBottom w:val="0"/>
      <w:divBdr>
        <w:top w:val="none" w:sz="0" w:space="0" w:color="auto"/>
        <w:left w:val="none" w:sz="0" w:space="0" w:color="auto"/>
        <w:bottom w:val="none" w:sz="0" w:space="0" w:color="auto"/>
        <w:right w:val="none" w:sz="0" w:space="0" w:color="auto"/>
      </w:divBdr>
    </w:div>
    <w:div w:id="1700158302">
      <w:bodyDiv w:val="1"/>
      <w:marLeft w:val="0"/>
      <w:marRight w:val="0"/>
      <w:marTop w:val="0"/>
      <w:marBottom w:val="0"/>
      <w:divBdr>
        <w:top w:val="none" w:sz="0" w:space="0" w:color="auto"/>
        <w:left w:val="none" w:sz="0" w:space="0" w:color="auto"/>
        <w:bottom w:val="none" w:sz="0" w:space="0" w:color="auto"/>
        <w:right w:val="none" w:sz="0" w:space="0" w:color="auto"/>
      </w:divBdr>
    </w:div>
    <w:div w:id="1781290754">
      <w:bodyDiv w:val="1"/>
      <w:marLeft w:val="0"/>
      <w:marRight w:val="0"/>
      <w:marTop w:val="0"/>
      <w:marBottom w:val="0"/>
      <w:divBdr>
        <w:top w:val="none" w:sz="0" w:space="0" w:color="auto"/>
        <w:left w:val="none" w:sz="0" w:space="0" w:color="auto"/>
        <w:bottom w:val="none" w:sz="0" w:space="0" w:color="auto"/>
        <w:right w:val="none" w:sz="0" w:space="0" w:color="auto"/>
      </w:divBdr>
    </w:div>
    <w:div w:id="2066249974">
      <w:bodyDiv w:val="1"/>
      <w:marLeft w:val="0"/>
      <w:marRight w:val="0"/>
      <w:marTop w:val="0"/>
      <w:marBottom w:val="0"/>
      <w:divBdr>
        <w:top w:val="none" w:sz="0" w:space="0" w:color="auto"/>
        <w:left w:val="none" w:sz="0" w:space="0" w:color="auto"/>
        <w:bottom w:val="none" w:sz="0" w:space="0" w:color="auto"/>
        <w:right w:val="none" w:sz="0" w:space="0" w:color="auto"/>
      </w:divBdr>
    </w:div>
    <w:div w:id="20964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5FED3-9FC5-4C03-ACA7-EB418AFC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1566</Words>
  <Characters>8929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dc:creator>
  <cp:lastModifiedBy>1</cp:lastModifiedBy>
  <cp:revision>24</cp:revision>
  <cp:lastPrinted>2020-12-24T08:26:00Z</cp:lastPrinted>
  <dcterms:created xsi:type="dcterms:W3CDTF">2020-12-11T08:20:00Z</dcterms:created>
  <dcterms:modified xsi:type="dcterms:W3CDTF">2020-12-24T08:26:00Z</dcterms:modified>
</cp:coreProperties>
</file>