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86" w:rsidRPr="00A07A86" w:rsidRDefault="00A07A86" w:rsidP="00A07A86">
      <w:pPr>
        <w:spacing w:after="0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A07A86">
        <w:rPr>
          <w:rFonts w:ascii="Times New Roman" w:hAnsi="Times New Roman"/>
          <w:b/>
          <w:sz w:val="28"/>
          <w:szCs w:val="28"/>
        </w:rPr>
        <w:t>ПОРЯДОК</w:t>
      </w:r>
    </w:p>
    <w:p w:rsidR="00A07A86" w:rsidRPr="00A07A86" w:rsidRDefault="00A07A86" w:rsidP="00A07A86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A07A86">
        <w:rPr>
          <w:rFonts w:ascii="Times New Roman" w:hAnsi="Times New Roman"/>
          <w:b/>
          <w:sz w:val="28"/>
          <w:szCs w:val="28"/>
        </w:rPr>
        <w:t>участия граждан в обсуждении</w:t>
      </w:r>
    </w:p>
    <w:p w:rsidR="00A07A86" w:rsidRPr="00A07A86" w:rsidRDefault="00A07A86" w:rsidP="00A07A86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r w:rsidRPr="00A07A86">
        <w:rPr>
          <w:rFonts w:ascii="Times New Roman" w:hAnsi="Times New Roman"/>
          <w:b/>
          <w:sz w:val="28"/>
          <w:szCs w:val="28"/>
        </w:rPr>
        <w:t>Устава муниципального образования</w:t>
      </w:r>
    </w:p>
    <w:p w:rsidR="00A07A86" w:rsidRDefault="00A07A86" w:rsidP="00A07A86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07A86">
        <w:rPr>
          <w:rFonts w:ascii="Times New Roman" w:hAnsi="Times New Roman"/>
          <w:b/>
          <w:sz w:val="28"/>
          <w:szCs w:val="28"/>
        </w:rPr>
        <w:t>Куйвозовское</w:t>
      </w:r>
      <w:proofErr w:type="spellEnd"/>
      <w:r w:rsidRPr="00A07A86">
        <w:rPr>
          <w:rFonts w:ascii="Times New Roman" w:hAnsi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</w:p>
    <w:p w:rsidR="00A07A86" w:rsidRPr="00A07A86" w:rsidRDefault="00A07A86" w:rsidP="00A07A86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7A86" w:rsidRPr="000E1D3B" w:rsidRDefault="00A07A86" w:rsidP="00A07A8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E1D3B">
        <w:rPr>
          <w:rFonts w:ascii="Times New Roman" w:hAnsi="Times New Roman"/>
          <w:sz w:val="28"/>
          <w:szCs w:val="28"/>
        </w:rPr>
        <w:t xml:space="preserve">Настоящий порядок </w:t>
      </w:r>
      <w:proofErr w:type="gramStart"/>
      <w:r>
        <w:rPr>
          <w:rFonts w:ascii="Times New Roman" w:hAnsi="Times New Roman"/>
          <w:sz w:val="28"/>
          <w:szCs w:val="28"/>
        </w:rPr>
        <w:t>регламентирует  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</w:t>
      </w:r>
      <w:r w:rsidRPr="000E1D3B">
        <w:rPr>
          <w:rFonts w:ascii="Times New Roman" w:hAnsi="Times New Roman"/>
          <w:sz w:val="28"/>
          <w:szCs w:val="28"/>
        </w:rPr>
        <w:t xml:space="preserve"> при обсуждении проекта Устава муниципального образования 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Граждане, постоянно или преимущественно проживающие на территории </w:t>
      </w:r>
      <w:r w:rsidRPr="000E1D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», являющиеся собственниками, владельцами или пользователями недвижимого имущества,  юридические лица, осуществляющие деятельность на  территории </w:t>
      </w:r>
      <w:r w:rsidRPr="000E1D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вправе принять участие в обсуждении </w:t>
      </w:r>
      <w:r w:rsidRPr="000E1D3B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Лица, указанные в п.2 Порядка могут принимать участие лично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юридические лица- в лице представителей, с полномочиями удостоверенными  доверенностью, оформленной в письменном виде) или через представителей,  при наличии надлежаще оформленной доверенности.</w:t>
      </w: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Для принятия участия в обсуждении </w:t>
      </w:r>
      <w:r w:rsidRPr="000E1D3B">
        <w:rPr>
          <w:rFonts w:ascii="Times New Roman" w:hAnsi="Times New Roman"/>
          <w:sz w:val="28"/>
          <w:szCs w:val="28"/>
        </w:rPr>
        <w:t xml:space="preserve">проекта Устава муниципального образования 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 Всеволожского муниципально</w:t>
      </w:r>
      <w:r>
        <w:rPr>
          <w:rFonts w:ascii="Times New Roman" w:hAnsi="Times New Roman"/>
          <w:sz w:val="28"/>
          <w:szCs w:val="28"/>
        </w:rPr>
        <w:t xml:space="preserve">го района Ленинградской области, лица, указанные в п.2 </w:t>
      </w:r>
      <w:proofErr w:type="gramStart"/>
      <w:r>
        <w:rPr>
          <w:rFonts w:ascii="Times New Roman" w:hAnsi="Times New Roman"/>
          <w:sz w:val="28"/>
          <w:szCs w:val="28"/>
        </w:rPr>
        <w:t>( с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учетом требований  п.3)  обязаны пройти  регистрацию участников. Время и место проведения регистрации, указываются </w:t>
      </w:r>
      <w:proofErr w:type="gramStart"/>
      <w:r>
        <w:rPr>
          <w:rFonts w:ascii="Times New Roman" w:hAnsi="Times New Roman"/>
          <w:sz w:val="28"/>
          <w:szCs w:val="28"/>
        </w:rPr>
        <w:t>в  Сообщении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публичных слушаний.</w:t>
      </w: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Лица, указанные </w:t>
      </w:r>
      <w:proofErr w:type="gramStart"/>
      <w:r>
        <w:rPr>
          <w:rFonts w:ascii="Times New Roman" w:hAnsi="Times New Roman"/>
          <w:sz w:val="28"/>
          <w:szCs w:val="28"/>
        </w:rPr>
        <w:t>в  п.</w:t>
      </w:r>
      <w:proofErr w:type="gramEnd"/>
      <w:r>
        <w:rPr>
          <w:rFonts w:ascii="Times New Roman" w:hAnsi="Times New Roman"/>
          <w:sz w:val="28"/>
          <w:szCs w:val="28"/>
        </w:rPr>
        <w:t>2 порядка имеют право выступать, вносить предложения как в письменном виде так и устно, которые подлежат  учету в протоколе  публичных слушаний.</w:t>
      </w:r>
    </w:p>
    <w:p w:rsidR="00A07A86" w:rsidRPr="000E1D3B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Предложения к Уставу могут быть направлены заранее, </w:t>
      </w:r>
      <w:r w:rsidRPr="000E1D3B">
        <w:rPr>
          <w:rFonts w:ascii="Times New Roman" w:hAnsi="Times New Roman"/>
          <w:sz w:val="28"/>
          <w:szCs w:val="28"/>
        </w:rPr>
        <w:t xml:space="preserve">в уполномоченный орган заинтересованным лицом по телефону и (или) в письменном виде по адресу: 188656, Ленинградская область, Всеволожский район, дер. 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Куйвози</w:t>
      </w:r>
      <w:proofErr w:type="spellEnd"/>
      <w:r w:rsidRPr="000E1D3B">
        <w:rPr>
          <w:rFonts w:ascii="Times New Roman" w:hAnsi="Times New Roman"/>
          <w:sz w:val="28"/>
          <w:szCs w:val="28"/>
        </w:rPr>
        <w:t>, ул. Александрова, дом 6, Главе муниципального образования, тел.8(</w:t>
      </w:r>
      <w:proofErr w:type="gramStart"/>
      <w:r w:rsidRPr="000E1D3B">
        <w:rPr>
          <w:rFonts w:ascii="Times New Roman" w:hAnsi="Times New Roman"/>
          <w:sz w:val="28"/>
          <w:szCs w:val="28"/>
        </w:rPr>
        <w:t>81370)-</w:t>
      </w:r>
      <w:proofErr w:type="gramEnd"/>
      <w:r w:rsidRPr="000E1D3B">
        <w:rPr>
          <w:rFonts w:ascii="Times New Roman" w:hAnsi="Times New Roman"/>
          <w:sz w:val="28"/>
          <w:szCs w:val="28"/>
        </w:rPr>
        <w:t xml:space="preserve">51-130, 8 (81370)-51-151. </w:t>
      </w:r>
    </w:p>
    <w:p w:rsidR="00A07A86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В предложении должно быть указано</w:t>
      </w:r>
      <w:r>
        <w:rPr>
          <w:rFonts w:ascii="Times New Roman" w:hAnsi="Times New Roman"/>
          <w:sz w:val="28"/>
          <w:szCs w:val="28"/>
        </w:rPr>
        <w:t xml:space="preserve"> в какую статью, часть и пункт У</w:t>
      </w:r>
      <w:r w:rsidRPr="000E1D3B">
        <w:rPr>
          <w:rFonts w:ascii="Times New Roman" w:hAnsi="Times New Roman"/>
          <w:sz w:val="28"/>
          <w:szCs w:val="28"/>
        </w:rPr>
        <w:t>става предлагается внести поправку и (</w:t>
      </w:r>
      <w:proofErr w:type="gramStart"/>
      <w:r w:rsidRPr="000E1D3B">
        <w:rPr>
          <w:rFonts w:ascii="Times New Roman" w:hAnsi="Times New Roman"/>
          <w:sz w:val="28"/>
          <w:szCs w:val="28"/>
        </w:rPr>
        <w:t>или)  дополнение</w:t>
      </w:r>
      <w:proofErr w:type="gramEnd"/>
      <w:r w:rsidRPr="000E1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7A86" w:rsidRPr="000E1D3B" w:rsidRDefault="00A07A86" w:rsidP="00A07A8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E1D3B">
        <w:rPr>
          <w:rFonts w:ascii="Times New Roman" w:hAnsi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 xml:space="preserve">Уполномоченный </w:t>
      </w:r>
      <w:r w:rsidRPr="000E1D3B">
        <w:rPr>
          <w:rFonts w:ascii="Times New Roman" w:hAnsi="Times New Roman"/>
          <w:sz w:val="28"/>
          <w:szCs w:val="28"/>
        </w:rPr>
        <w:lastRenderedPageBreak/>
        <w:t>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обсуждению предмета публичных слушаний.</w:t>
      </w:r>
    </w:p>
    <w:p w:rsidR="00A07A86" w:rsidRPr="000E1D3B" w:rsidRDefault="00A07A86" w:rsidP="00A07A8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E1D3B">
        <w:rPr>
          <w:rFonts w:ascii="Times New Roman" w:hAnsi="Times New Roman"/>
          <w:sz w:val="28"/>
          <w:szCs w:val="28"/>
        </w:rPr>
        <w:t xml:space="preserve"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области. </w:t>
      </w:r>
    </w:p>
    <w:p w:rsidR="00A07A86" w:rsidRDefault="00A07A86" w:rsidP="00A07A86"/>
    <w:p w:rsidR="00D152F5" w:rsidRPr="00A07A86" w:rsidRDefault="00D152F5" w:rsidP="00A07A86">
      <w:pPr>
        <w:jc w:val="both"/>
        <w:rPr>
          <w:rFonts w:ascii="Times New Roman" w:hAnsi="Times New Roman"/>
          <w:sz w:val="28"/>
          <w:szCs w:val="28"/>
        </w:rPr>
      </w:pPr>
    </w:p>
    <w:sectPr w:rsidR="00D152F5" w:rsidRPr="00A07A86" w:rsidSect="007710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86"/>
    <w:rsid w:val="00A07A86"/>
    <w:rsid w:val="00D1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0A449-CF8D-4E57-8F85-E1B357CC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</dc:creator>
  <cp:keywords/>
  <dc:description/>
  <cp:lastModifiedBy>Secr</cp:lastModifiedBy>
  <cp:revision>1</cp:revision>
  <dcterms:created xsi:type="dcterms:W3CDTF">2023-01-25T14:17:00Z</dcterms:created>
  <dcterms:modified xsi:type="dcterms:W3CDTF">2023-01-25T14:19:00Z</dcterms:modified>
</cp:coreProperties>
</file>